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7"/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  <w:r/>
    </w:p>
    <w:p>
      <w:pPr>
        <w:pStyle w:val="827"/>
        <w:jc w:val="center"/>
        <w:rPr>
          <w:b/>
        </w:rPr>
      </w:pPr>
      <w:r>
        <w:rPr>
          <w:b/>
        </w:rPr>
        <w:t xml:space="preserve">«Новопетровская средняя общеобразовательная школа» </w:t>
      </w:r>
      <w:r/>
    </w:p>
    <w:p>
      <w:pPr>
        <w:pStyle w:val="827"/>
        <w:jc w:val="center"/>
      </w:pPr>
      <w:r>
        <w:rPr>
          <w:b/>
        </w:rPr>
        <w:t xml:space="preserve">Валуйского района Белгородской области</w:t>
      </w:r>
      <w:r/>
    </w:p>
    <w:p>
      <w:pPr>
        <w:pStyle w:val="8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обучающихся</w:t>
      </w:r>
      <w:r/>
    </w:p>
    <w:p>
      <w:pPr>
        <w:pStyle w:val="8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2022-23 учебном году</w:t>
      </w:r>
      <w:r/>
    </w:p>
    <w:p>
      <w:pPr>
        <w:pStyle w:val="827"/>
        <w:ind w:left="360"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90"/>
        <w:gridCol w:w="3191"/>
      </w:tblGrid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Класс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80008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800080"/>
                <w:sz w:val="24"/>
                <w:szCs w:val="24"/>
                <w:lang w:val="ru-RU" w:bidi="ru-RU"/>
              </w:rPr>
              <w:t xml:space="preserve">Численность обучающихся 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80008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800080"/>
                <w:sz w:val="24"/>
                <w:szCs w:val="24"/>
                <w:lang w:val="ru-RU" w:bidi="ru-RU"/>
              </w:rPr>
              <w:t xml:space="preserve">(всего/в том числе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800080"/>
                <w:sz w:val="24"/>
                <w:szCs w:val="24"/>
                <w:lang w:val="ru-RU" w:bidi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800080"/>
                <w:sz w:val="24"/>
                <w:szCs w:val="24"/>
                <w:lang w:val="ru-RU" w:bidi="ru-RU"/>
              </w:rPr>
              <w:t xml:space="preserve">иностранных граждан)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ru-RU" w:bidi="ru-RU"/>
              </w:rPr>
            </w:r>
            <w:r/>
          </w:p>
          <w:p>
            <w:pPr>
              <w:pStyle w:val="827"/>
              <w:jc w:val="center"/>
            </w:pPr>
            <w:r/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1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0/0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2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  <w:t xml:space="preserve">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3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lang w:val="ru-RU"/>
              </w:rPr>
              <w:t xml:space="preserve">2/0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4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lang w:val="ru-RU"/>
              </w:rPr>
              <w:t xml:space="preserve">2/0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5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6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2/0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7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rPr>
                <w:lang w:val="en-US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8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lang w:val="ru-RU"/>
              </w:rPr>
              <w:t xml:space="preserve">5/0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9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10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lang w:val="ru-RU"/>
              </w:rPr>
              <w:t xml:space="preserve">1/0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11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lang w:val="ru-RU"/>
              </w:rPr>
              <w:t xml:space="preserve">-</w:t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t xml:space="preserve">ИТОГО</w:t>
            </w:r>
            <w:r/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lang w:val="ru-RU"/>
              </w:rPr>
              <w:t xml:space="preserve">23/0</w:t>
            </w:r>
            <w:r>
              <w:rPr>
                <w:lang w:val="ru-RU"/>
              </w:rPr>
            </w:r>
            <w:r/>
          </w:p>
        </w:tc>
      </w:tr>
    </w:tbl>
    <w:p>
      <w:pPr>
        <w:pStyle w:val="827"/>
        <w:ind w:left="360"/>
      </w:pPr>
      <w:r/>
      <w:r/>
    </w:p>
    <w:p>
      <w:pPr>
        <w:pStyle w:val="827"/>
        <w:ind w:left="50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/>
    </w:p>
    <w:p>
      <w:pPr>
        <w:pStyle w:val="827"/>
        <w:ind w:left="50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/>
    </w:p>
    <w:p>
      <w:pPr>
        <w:pStyle w:val="827"/>
        <w:ind w:left="50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/>
    </w:p>
    <w:p>
      <w:pPr>
        <w:pStyle w:val="827"/>
        <w:ind w:left="50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/>
    </w:p>
    <w:sectPr>
      <w:footnotePr/>
      <w:endnotePr/>
      <w:type w:val="nextPage"/>
      <w:pgSz w:w="11906" w:h="16838" w:orient="portrait"/>
      <w:pgMar w:top="360" w:right="850" w:bottom="36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7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pStyle w:val="827"/>
        <w:ind w:left="420" w:hanging="360"/>
        <w:tabs>
          <w:tab w:val="num" w:pos="4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7"/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7"/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7"/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7"/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7"/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7"/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7"/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7"/>
        <w:ind w:left="6180" w:hanging="180"/>
        <w:tabs>
          <w:tab w:val="num" w:pos="61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7"/>
        <w:ind w:left="786" w:hanging="360"/>
        <w:tabs>
          <w:tab w:val="num" w:pos="786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7"/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7"/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7"/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7"/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7"/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7"/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7"/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7"/>
        <w:ind w:left="6546" w:hanging="180"/>
        <w:tabs>
          <w:tab w:val="num" w:pos="6546" w:leader="none"/>
        </w:tabs>
      </w:pPr>
    </w:lvl>
  </w:abstractNum>
  <w:abstractNum w:abstractNumId="3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pStyle w:val="82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7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7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7"/>
        <w:ind w:left="786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7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7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7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7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7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7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7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7"/>
        <w:ind w:left="654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9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650">
    <w:name w:val="endnote text"/>
    <w:basedOn w:val="836"/>
    <w:link w:val="651"/>
    <w:uiPriority w:val="99"/>
    <w:semiHidden/>
    <w:unhideWhenUsed/>
    <w:pPr>
      <w:spacing w:after="0" w:line="240" w:lineRule="auto"/>
    </w:pPr>
    <w:rPr>
      <w:sz w:val="20"/>
    </w:rPr>
  </w:style>
  <w:style w:type="character" w:styleId="651">
    <w:name w:val="Endnote Text Char"/>
    <w:link w:val="650"/>
    <w:uiPriority w:val="99"/>
    <w:rPr>
      <w:sz w:val="20"/>
    </w:rPr>
  </w:style>
  <w:style w:type="character" w:styleId="652">
    <w:name w:val="endnote reference"/>
    <w:basedOn w:val="834"/>
    <w:uiPriority w:val="99"/>
    <w:semiHidden/>
    <w:unhideWhenUsed/>
    <w:rPr>
      <w:vertAlign w:val="superscript"/>
    </w:rPr>
  </w:style>
  <w:style w:type="paragraph" w:styleId="653">
    <w:name w:val="Heading 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cs="Arial" w:eastAsia="Arial"/>
      <w:sz w:val="40"/>
      <w:szCs w:val="40"/>
    </w:rPr>
  </w:style>
  <w:style w:type="paragraph" w:styleId="655">
    <w:name w:val="Heading 2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6">
    <w:name w:val="Heading 2 Char"/>
    <w:link w:val="655"/>
    <w:uiPriority w:val="9"/>
    <w:rPr>
      <w:rFonts w:ascii="Arial" w:hAnsi="Arial" w:cs="Arial" w:eastAsia="Arial"/>
      <w:sz w:val="34"/>
    </w:rPr>
  </w:style>
  <w:style w:type="paragraph" w:styleId="657">
    <w:name w:val="Heading 3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cs="Arial" w:eastAsia="Arial"/>
      <w:sz w:val="30"/>
      <w:szCs w:val="30"/>
    </w:rPr>
  </w:style>
  <w:style w:type="paragraph" w:styleId="659">
    <w:name w:val="Heading 4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cs="Arial" w:eastAsia="Arial"/>
      <w:b/>
      <w:bCs/>
      <w:sz w:val="26"/>
      <w:szCs w:val="26"/>
    </w:rPr>
  </w:style>
  <w:style w:type="paragraph" w:styleId="661">
    <w:name w:val="Heading 5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cs="Arial" w:eastAsia="Arial"/>
      <w:b/>
      <w:bCs/>
      <w:sz w:val="24"/>
      <w:szCs w:val="24"/>
    </w:rPr>
  </w:style>
  <w:style w:type="paragraph" w:styleId="663">
    <w:name w:val="Heading 6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cs="Arial" w:eastAsia="Arial"/>
      <w:b/>
      <w:bCs/>
      <w:sz w:val="22"/>
      <w:szCs w:val="22"/>
    </w:rPr>
  </w:style>
  <w:style w:type="paragraph" w:styleId="665">
    <w:name w:val="Heading 7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7">
    <w:name w:val="Heading 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cs="Arial" w:eastAsia="Arial"/>
      <w:i/>
      <w:iCs/>
      <w:sz w:val="22"/>
      <w:szCs w:val="22"/>
    </w:rPr>
  </w:style>
  <w:style w:type="paragraph" w:styleId="669">
    <w:name w:val="Heading 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cs="Arial" w:eastAsia="Arial"/>
      <w:i/>
      <w:iCs/>
      <w:sz w:val="21"/>
      <w:szCs w:val="21"/>
    </w:rPr>
  </w:style>
  <w:style w:type="paragraph" w:styleId="671">
    <w:name w:val="List Paragraph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toc 1"/>
    <w:uiPriority w:val="39"/>
    <w:unhideWhenUsed/>
    <w:pPr>
      <w:ind w:left="0" w:right="0" w:firstLine="0"/>
      <w:spacing w:after="57"/>
    </w:pPr>
  </w:style>
  <w:style w:type="paragraph" w:styleId="818">
    <w:name w:val="toc 2"/>
    <w:uiPriority w:val="39"/>
    <w:unhideWhenUsed/>
    <w:pPr>
      <w:ind w:left="283" w:right="0" w:firstLine="0"/>
      <w:spacing w:after="57"/>
    </w:pPr>
  </w:style>
  <w:style w:type="paragraph" w:styleId="819">
    <w:name w:val="toc 3"/>
    <w:uiPriority w:val="39"/>
    <w:unhideWhenUsed/>
    <w:pPr>
      <w:ind w:left="567" w:right="0" w:firstLine="0"/>
      <w:spacing w:after="57"/>
    </w:pPr>
  </w:style>
  <w:style w:type="paragraph" w:styleId="820">
    <w:name w:val="toc 4"/>
    <w:uiPriority w:val="39"/>
    <w:unhideWhenUsed/>
    <w:pPr>
      <w:ind w:left="850" w:right="0" w:firstLine="0"/>
      <w:spacing w:after="57"/>
    </w:pPr>
  </w:style>
  <w:style w:type="paragraph" w:styleId="821">
    <w:name w:val="toc 5"/>
    <w:uiPriority w:val="39"/>
    <w:unhideWhenUsed/>
    <w:pPr>
      <w:ind w:left="1134" w:right="0" w:firstLine="0"/>
      <w:spacing w:after="57"/>
    </w:pPr>
  </w:style>
  <w:style w:type="paragraph" w:styleId="822">
    <w:name w:val="toc 6"/>
    <w:uiPriority w:val="39"/>
    <w:unhideWhenUsed/>
    <w:pPr>
      <w:ind w:left="1417" w:right="0" w:firstLine="0"/>
      <w:spacing w:after="57"/>
    </w:pPr>
  </w:style>
  <w:style w:type="paragraph" w:styleId="823">
    <w:name w:val="toc 7"/>
    <w:uiPriority w:val="39"/>
    <w:unhideWhenUsed/>
    <w:pPr>
      <w:ind w:left="1701" w:right="0" w:firstLine="0"/>
      <w:spacing w:after="57"/>
    </w:pPr>
  </w:style>
  <w:style w:type="paragraph" w:styleId="824">
    <w:name w:val="toc 8"/>
    <w:uiPriority w:val="39"/>
    <w:unhideWhenUsed/>
    <w:pPr>
      <w:ind w:left="1984" w:right="0" w:firstLine="0"/>
      <w:spacing w:after="57"/>
    </w:pPr>
  </w:style>
  <w:style w:type="paragraph" w:styleId="825">
    <w:name w:val="toc 9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Обычный"/>
    <w:next w:val="827"/>
    <w:link w:val="827"/>
    <w:rPr>
      <w:sz w:val="24"/>
      <w:szCs w:val="24"/>
      <w:lang w:val="ru-RU" w:bidi="ar-SA" w:eastAsia="ru-RU"/>
    </w:rPr>
  </w:style>
  <w:style w:type="character" w:styleId="828">
    <w:name w:val="Основной шрифт абзаца, Знак Знак Знак Знак"/>
    <w:next w:val="828"/>
    <w:link w:val="833"/>
    <w:semiHidden/>
  </w:style>
  <w:style w:type="table" w:styleId="829">
    <w:name w:val="Обычная таблица"/>
    <w:next w:val="829"/>
    <w:link w:val="827"/>
    <w:semiHidden/>
    <w:tblPr/>
  </w:style>
  <w:style w:type="numbering" w:styleId="830">
    <w:name w:val="Нет списка"/>
    <w:next w:val="830"/>
    <w:link w:val="827"/>
    <w:semiHidden/>
  </w:style>
  <w:style w:type="table" w:styleId="831">
    <w:name w:val="Сетка таблицы"/>
    <w:basedOn w:val="829"/>
    <w:next w:val="831"/>
    <w:link w:val="827"/>
    <w:tblPr/>
  </w:style>
  <w:style w:type="paragraph" w:styleId="832">
    <w:name w:val="Текст выноски"/>
    <w:basedOn w:val="827"/>
    <w:next w:val="832"/>
    <w:link w:val="827"/>
    <w:semiHidden/>
    <w:rPr>
      <w:rFonts w:ascii="Tahoma" w:hAnsi="Tahoma"/>
      <w:sz w:val="16"/>
      <w:szCs w:val="16"/>
    </w:rPr>
  </w:style>
  <w:style w:type="paragraph" w:styleId="833">
    <w:name w:val=" Знак Знак"/>
    <w:basedOn w:val="827"/>
    <w:next w:val="833"/>
    <w:link w:val="8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34" w:default="1">
    <w:name w:val="Default Paragraph Font"/>
    <w:uiPriority w:val="1"/>
    <w:semiHidden/>
    <w:unhideWhenUsed/>
  </w:style>
  <w:style w:type="numbering" w:styleId="835" w:default="1">
    <w:name w:val="No List"/>
    <w:uiPriority w:val="99"/>
    <w:semiHidden/>
    <w:unhideWhenUsed/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2022-09-12T07:52:21Z</dcterms:modified>
</cp:coreProperties>
</file>