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B4" w:rsidRDefault="00B821FA" w:rsidP="001B4B81">
      <w:pPr>
        <w:pStyle w:val="2"/>
        <w:spacing w:before="36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drawing>
          <wp:inline distT="0" distB="0" distL="0" distR="0">
            <wp:extent cx="5940425" cy="81574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B4" w:rsidRDefault="003A69B4" w:rsidP="001B4B81">
      <w:pPr>
        <w:pStyle w:val="2"/>
        <w:spacing w:before="36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:rsidR="003A69B4" w:rsidRDefault="003A69B4" w:rsidP="001B4B81">
      <w:pPr>
        <w:pStyle w:val="2"/>
        <w:spacing w:before="36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:rsidR="001B4B81" w:rsidRPr="00580FCA" w:rsidRDefault="001B4B81" w:rsidP="001B4B81">
      <w:pPr>
        <w:pStyle w:val="2"/>
        <w:spacing w:before="36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580FCA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ПОЯСНИТЕЛЬНАЯ ЗАПИСКА</w:t>
      </w:r>
    </w:p>
    <w:p w:rsidR="001B4B81" w:rsidRPr="00580FCA" w:rsidRDefault="001B4B81" w:rsidP="001B4B81"/>
    <w:p w:rsidR="001B4B81" w:rsidRPr="00580FCA" w:rsidRDefault="001B4B81" w:rsidP="001B4B81">
      <w:pPr>
        <w:pStyle w:val="a3"/>
        <w:spacing w:before="0" w:beforeAutospacing="0" w:after="0" w:afterAutospacing="0"/>
      </w:pPr>
      <w:r w:rsidRPr="00580FCA">
        <w:t xml:space="preserve">Рабочая программа учебного курса «Математика. Повторение курса в формате ЕГЭ» </w:t>
      </w:r>
      <w:proofErr w:type="gramStart"/>
      <w:r w:rsidRPr="00580FCA">
        <w:t>составлена</w:t>
      </w:r>
      <w:proofErr w:type="gramEnd"/>
      <w:r w:rsidRPr="00580FCA">
        <w:t xml:space="preserve"> на основе </w:t>
      </w:r>
    </w:p>
    <w:p w:rsidR="001B4B81" w:rsidRPr="00580FCA" w:rsidRDefault="001B4B81" w:rsidP="001B4B81">
      <w:pPr>
        <w:pStyle w:val="a3"/>
        <w:numPr>
          <w:ilvl w:val="0"/>
          <w:numId w:val="6"/>
        </w:numPr>
        <w:spacing w:before="0" w:beforeAutospacing="0" w:after="0" w:afterAutospacing="0"/>
      </w:pPr>
      <w:r w:rsidRPr="00580FCA">
        <w:t xml:space="preserve">программы: Ольховая Л.С. «Математика. Повторение курса в формате ЕГЭ». Рабочая программа. 11-й класс:  </w:t>
      </w:r>
      <w:proofErr w:type="spellStart"/>
      <w:proofErr w:type="gramStart"/>
      <w:r w:rsidRPr="00580FCA">
        <w:t>учебно</w:t>
      </w:r>
      <w:proofErr w:type="spellEnd"/>
      <w:r w:rsidRPr="00580FCA">
        <w:t xml:space="preserve"> – методическое</w:t>
      </w:r>
      <w:proofErr w:type="gramEnd"/>
      <w:r w:rsidRPr="00580FCA">
        <w:t xml:space="preserve"> пособие / под редакцией Ф.Ф.Лысенко, </w:t>
      </w:r>
      <w:proofErr w:type="spellStart"/>
      <w:r w:rsidRPr="00580FCA">
        <w:t>С.Ю.Кулабухова</w:t>
      </w:r>
      <w:proofErr w:type="spellEnd"/>
      <w:r w:rsidRPr="00580FCA">
        <w:t>. – Ростов-на-Дону: Легион-М, 2011.</w:t>
      </w:r>
    </w:p>
    <w:p w:rsidR="001B4B81" w:rsidRPr="00580FCA" w:rsidRDefault="001B4B81" w:rsidP="001B4B81">
      <w:pPr>
        <w:pStyle w:val="a3"/>
        <w:numPr>
          <w:ilvl w:val="0"/>
          <w:numId w:val="6"/>
        </w:numPr>
        <w:spacing w:before="0" w:beforeAutospacing="0" w:after="0" w:afterAutospacing="0"/>
      </w:pPr>
      <w:r w:rsidRPr="00580FCA">
        <w:t>Закон об образовании РФ от 10.07.1992 № 3266-1 (ред. от 17.06.2011).</w:t>
      </w:r>
    </w:p>
    <w:p w:rsidR="001B4B81" w:rsidRPr="00580FCA" w:rsidRDefault="001B4B81" w:rsidP="001B4B81">
      <w:pPr>
        <w:pStyle w:val="a3"/>
        <w:numPr>
          <w:ilvl w:val="0"/>
          <w:numId w:val="6"/>
        </w:numPr>
        <w:spacing w:before="0" w:beforeAutospacing="0" w:after="0" w:afterAutospacing="0"/>
      </w:pPr>
      <w:r w:rsidRPr="00580FCA">
        <w:t xml:space="preserve">Федеральный государственный стандарт общего образования: о ФГОС основного общего образования (5—9 классы). Приказ </w:t>
      </w:r>
      <w:proofErr w:type="spellStart"/>
      <w:r w:rsidRPr="00580FCA">
        <w:t>Минобрнауки</w:t>
      </w:r>
      <w:proofErr w:type="spellEnd"/>
      <w:r w:rsidRPr="00580FCA">
        <w:t xml:space="preserve"> РФ №1897 от 17 декабря 2010 г.</w:t>
      </w:r>
    </w:p>
    <w:p w:rsidR="001B4B81" w:rsidRPr="00580FCA" w:rsidRDefault="001B4B81" w:rsidP="001B4B81">
      <w:pPr>
        <w:pStyle w:val="a3"/>
        <w:numPr>
          <w:ilvl w:val="0"/>
          <w:numId w:val="6"/>
        </w:numPr>
        <w:spacing w:before="0" w:beforeAutospacing="0" w:after="0" w:afterAutospacing="0"/>
      </w:pPr>
      <w:r w:rsidRPr="00580FCA">
        <w:t xml:space="preserve">Проект ФГОС среднего (полного) общего образования (10—11 классы). </w:t>
      </w:r>
      <w:proofErr w:type="gramStart"/>
      <w:r w:rsidRPr="00580FCA">
        <w:t>Опубликован</w:t>
      </w:r>
      <w:proofErr w:type="gramEnd"/>
      <w:r w:rsidRPr="00580FCA">
        <w:t xml:space="preserve"> 19 апреля 2011 года.</w:t>
      </w:r>
    </w:p>
    <w:p w:rsidR="001B4B81" w:rsidRPr="00580FCA" w:rsidRDefault="001B4B81" w:rsidP="001B4B81">
      <w:pPr>
        <w:pStyle w:val="a3"/>
      </w:pPr>
      <w:r w:rsidRPr="00580FCA">
        <w:t>Преподавание учебного курса строится как систематизация математических знаний и умений, необходимых для практической деятельности и про</w:t>
      </w:r>
      <w:r w:rsidRPr="00580FCA">
        <w:softHyphen/>
        <w:t xml:space="preserve">должения образования.  Повторение реализуется в виде обзора теоретических вопросов по теме и решения задач в виде тестов. Углубление реализуется на базе обучения методам и приемам решения математических задач, требующих применения высокой логической и операционной культуры, развивающих научно-теоретическое и алгоритмическое мышление учащихся. Особое внимание занимают задачи, требующие применения учащимися знаний в незнакомой (нестандартной ситуации). 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  <w:r w:rsidRPr="00580FCA">
        <w:t>В рабочей программе изме</w:t>
      </w:r>
      <w:r>
        <w:t>нено количество часов с 63 до 68 (34 часа</w:t>
      </w:r>
      <w:r w:rsidRPr="00580FCA">
        <w:t xml:space="preserve"> в 10 классе и 34 часа </w:t>
      </w:r>
      <w:r w:rsidRPr="001B4B81">
        <w:t>в 11 классе).  4 часа добавлены на тему «Теория вероятностей», 1 – на решение задач стереометрии и 1 – для проведения урока – консультации.  Некоторые темы  переставлены местами в связи с тем, что курс начинается с 10 класса.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</w:p>
    <w:p w:rsidR="001B4B81" w:rsidRPr="001B4B81" w:rsidRDefault="001B4B81" w:rsidP="001B4B81">
      <w:pPr>
        <w:widowControl w:val="0"/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B81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1B4B81">
        <w:rPr>
          <w:rFonts w:ascii="Times New Roman" w:hAnsi="Times New Roman" w:cs="Times New Roman"/>
          <w:b/>
          <w:sz w:val="24"/>
          <w:szCs w:val="24"/>
        </w:rPr>
        <w:t>задачей</w:t>
      </w:r>
      <w:r w:rsidRPr="001B4B81">
        <w:rPr>
          <w:rFonts w:ascii="Times New Roman" w:hAnsi="Times New Roman" w:cs="Times New Roman"/>
          <w:sz w:val="24"/>
          <w:szCs w:val="24"/>
        </w:rPr>
        <w:t xml:space="preserve"> учебного курса является развитие логического мышления учащихся.</w:t>
      </w:r>
    </w:p>
    <w:p w:rsidR="001B4B81" w:rsidRPr="001B4B81" w:rsidRDefault="001B4B81" w:rsidP="001B4B81">
      <w:pPr>
        <w:widowControl w:val="0"/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B4B81" w:rsidRPr="001B4B81" w:rsidRDefault="001B4B81" w:rsidP="001B4B81">
      <w:pPr>
        <w:pStyle w:val="41"/>
        <w:ind w:left="20" w:right="4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1B4B81">
        <w:rPr>
          <w:rFonts w:ascii="Times New Roman" w:hAnsi="Times New Roman" w:cs="Times New Roman"/>
          <w:i w:val="0"/>
          <w:sz w:val="24"/>
          <w:szCs w:val="24"/>
        </w:rPr>
        <w:t>Цели</w:t>
      </w:r>
      <w:r w:rsidRPr="001B4B8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курса:</w:t>
      </w:r>
    </w:p>
    <w:p w:rsidR="001B4B81" w:rsidRPr="001B4B81" w:rsidRDefault="001B4B81" w:rsidP="001B4B81">
      <w:pPr>
        <w:pStyle w:val="31"/>
        <w:ind w:left="520" w:right="20" w:hanging="200"/>
        <w:rPr>
          <w:rFonts w:ascii="Times New Roman" w:hAnsi="Times New Roman" w:cs="Times New Roman"/>
          <w:sz w:val="24"/>
          <w:szCs w:val="24"/>
        </w:rPr>
      </w:pPr>
      <w:r w:rsidRPr="001B4B81">
        <w:rPr>
          <w:rFonts w:ascii="Times New Roman" w:hAnsi="Times New Roman" w:cs="Times New Roman"/>
          <w:sz w:val="24"/>
          <w:szCs w:val="24"/>
        </w:rPr>
        <w:t xml:space="preserve">Формирование и развитие у учащихся: </w:t>
      </w:r>
    </w:p>
    <w:p w:rsidR="001B4B81" w:rsidRPr="001B4B81" w:rsidRDefault="001B4B81" w:rsidP="001B4B81">
      <w:pPr>
        <w:pStyle w:val="31"/>
        <w:numPr>
          <w:ilvl w:val="0"/>
          <w:numId w:val="7"/>
        </w:numPr>
        <w:spacing w:line="269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1B4B81">
        <w:rPr>
          <w:rFonts w:ascii="Times New Roman" w:hAnsi="Times New Roman" w:cs="Times New Roman"/>
          <w:sz w:val="24"/>
          <w:szCs w:val="24"/>
        </w:rPr>
        <w:t xml:space="preserve">интеллектуальных и практических умений в области решения уравнений, неравенств, задач; </w:t>
      </w:r>
    </w:p>
    <w:p w:rsidR="001B4B81" w:rsidRPr="001B4B81" w:rsidRDefault="001B4B81" w:rsidP="001B4B81">
      <w:pPr>
        <w:pStyle w:val="31"/>
        <w:numPr>
          <w:ilvl w:val="0"/>
          <w:numId w:val="7"/>
        </w:numPr>
        <w:spacing w:line="269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1B4B81">
        <w:rPr>
          <w:rFonts w:ascii="Times New Roman" w:hAnsi="Times New Roman" w:cs="Times New Roman"/>
          <w:sz w:val="24"/>
          <w:szCs w:val="24"/>
        </w:rPr>
        <w:t>интереса к изучению математики;</w:t>
      </w:r>
    </w:p>
    <w:p w:rsidR="001B4B81" w:rsidRPr="00580FCA" w:rsidRDefault="001B4B81" w:rsidP="001B4B81">
      <w:pPr>
        <w:pStyle w:val="31"/>
        <w:numPr>
          <w:ilvl w:val="0"/>
          <w:numId w:val="7"/>
        </w:numPr>
        <w:spacing w:line="269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580FCA">
        <w:rPr>
          <w:rFonts w:ascii="Times New Roman" w:hAnsi="Times New Roman" w:cs="Times New Roman"/>
          <w:sz w:val="24"/>
          <w:szCs w:val="24"/>
        </w:rPr>
        <w:t>умения самостоятельно приобретать и применять знания в различных ситуациях; творческих способностей;</w:t>
      </w:r>
    </w:p>
    <w:p w:rsidR="001B4B81" w:rsidRPr="00580FCA" w:rsidRDefault="001B4B81" w:rsidP="001B4B81">
      <w:pPr>
        <w:pStyle w:val="31"/>
        <w:numPr>
          <w:ilvl w:val="0"/>
          <w:numId w:val="7"/>
        </w:numPr>
        <w:spacing w:line="269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580FCA">
        <w:rPr>
          <w:rFonts w:ascii="Times New Roman" w:hAnsi="Times New Roman" w:cs="Times New Roman"/>
          <w:sz w:val="24"/>
          <w:szCs w:val="24"/>
        </w:rPr>
        <w:t xml:space="preserve">коммуникативных навыков, которые способствуют развитию умений работать в группе, отстаивать свою точку зрения, </w:t>
      </w:r>
    </w:p>
    <w:p w:rsidR="001B4B81" w:rsidRPr="00580FCA" w:rsidRDefault="001B4B81" w:rsidP="001B4B81">
      <w:pPr>
        <w:pStyle w:val="31"/>
        <w:ind w:right="20"/>
        <w:rPr>
          <w:rFonts w:ascii="Times New Roman" w:hAnsi="Times New Roman" w:cs="Times New Roman"/>
          <w:sz w:val="24"/>
          <w:szCs w:val="24"/>
        </w:rPr>
      </w:pPr>
      <w:r w:rsidRPr="00580FCA">
        <w:rPr>
          <w:rFonts w:ascii="Times New Roman" w:hAnsi="Times New Roman" w:cs="Times New Roman"/>
          <w:sz w:val="24"/>
          <w:szCs w:val="24"/>
        </w:rPr>
        <w:t xml:space="preserve">     В процессе обучения учащиеся приобретают следующие умения:</w:t>
      </w:r>
    </w:p>
    <w:p w:rsidR="001B4B81" w:rsidRPr="00580FCA" w:rsidRDefault="001B4B81" w:rsidP="001B4B81">
      <w:pPr>
        <w:pStyle w:val="31"/>
        <w:numPr>
          <w:ilvl w:val="0"/>
          <w:numId w:val="8"/>
        </w:numPr>
        <w:spacing w:line="269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580FCA">
        <w:rPr>
          <w:rFonts w:ascii="Times New Roman" w:hAnsi="Times New Roman" w:cs="Times New Roman"/>
          <w:sz w:val="24"/>
          <w:szCs w:val="24"/>
        </w:rPr>
        <w:t xml:space="preserve">решать уравнения, неравенства, задачи повышенной сложности; </w:t>
      </w:r>
    </w:p>
    <w:p w:rsidR="001B4B81" w:rsidRPr="00580FCA" w:rsidRDefault="001B4B81" w:rsidP="001B4B81">
      <w:pPr>
        <w:pStyle w:val="31"/>
        <w:numPr>
          <w:ilvl w:val="0"/>
          <w:numId w:val="8"/>
        </w:numPr>
        <w:spacing w:line="269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580FCA">
        <w:rPr>
          <w:rFonts w:ascii="Times New Roman" w:hAnsi="Times New Roman" w:cs="Times New Roman"/>
          <w:sz w:val="24"/>
          <w:szCs w:val="24"/>
        </w:rPr>
        <w:t xml:space="preserve">анализировать полученный результат; </w:t>
      </w:r>
    </w:p>
    <w:p w:rsidR="001B4B81" w:rsidRPr="00580FCA" w:rsidRDefault="001B4B81" w:rsidP="001B4B81">
      <w:pPr>
        <w:pStyle w:val="31"/>
        <w:numPr>
          <w:ilvl w:val="0"/>
          <w:numId w:val="8"/>
        </w:numPr>
        <w:spacing w:line="269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580FCA">
        <w:rPr>
          <w:rFonts w:ascii="Times New Roman" w:hAnsi="Times New Roman" w:cs="Times New Roman"/>
          <w:sz w:val="24"/>
          <w:szCs w:val="24"/>
        </w:rPr>
        <w:t>исследовать уравнение, неравенство;</w:t>
      </w:r>
    </w:p>
    <w:p w:rsidR="001B4B81" w:rsidRPr="00580FCA" w:rsidRDefault="001B4B81" w:rsidP="001B4B81">
      <w:pPr>
        <w:pStyle w:val="31"/>
        <w:numPr>
          <w:ilvl w:val="0"/>
          <w:numId w:val="8"/>
        </w:numPr>
        <w:spacing w:line="269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580FCA">
        <w:rPr>
          <w:rFonts w:ascii="Times New Roman" w:hAnsi="Times New Roman" w:cs="Times New Roman"/>
          <w:sz w:val="24"/>
          <w:szCs w:val="24"/>
        </w:rPr>
        <w:t xml:space="preserve">применять нестандартные методы при решении уравнений, неравенств, задач. </w:t>
      </w:r>
    </w:p>
    <w:p w:rsidR="001B4B81" w:rsidRPr="00580FCA" w:rsidRDefault="001B4B81" w:rsidP="001B4B81">
      <w:pPr>
        <w:pStyle w:val="41"/>
        <w:ind w:left="360" w:right="40"/>
        <w:rPr>
          <w:b w:val="0"/>
          <w:i w:val="0"/>
          <w:sz w:val="24"/>
          <w:szCs w:val="24"/>
        </w:rPr>
      </w:pPr>
    </w:p>
    <w:p w:rsidR="001B4B81" w:rsidRDefault="001B4B81" w:rsidP="001B4B81">
      <w:pPr>
        <w:pStyle w:val="41"/>
        <w:ind w:left="360" w:right="4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1B4B81">
        <w:rPr>
          <w:rFonts w:ascii="Times New Roman" w:hAnsi="Times New Roman" w:cs="Times New Roman"/>
          <w:b w:val="0"/>
          <w:i w:val="0"/>
          <w:sz w:val="24"/>
          <w:szCs w:val="24"/>
        </w:rPr>
        <w:t>Результатом изучения курса</w:t>
      </w:r>
      <w:r w:rsidRPr="001B4B8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B4B81">
        <w:rPr>
          <w:rFonts w:ascii="Times New Roman" w:hAnsi="Times New Roman" w:cs="Times New Roman"/>
          <w:b w:val="0"/>
          <w:i w:val="0"/>
          <w:sz w:val="24"/>
          <w:szCs w:val="24"/>
        </w:rPr>
        <w:t>должно стать умение решать различные математические задачи; углубление имеющихся знаний по математике; развитие самостоятельного, актив</w:t>
      </w:r>
      <w:r w:rsidRPr="001B4B81">
        <w:rPr>
          <w:rFonts w:ascii="Times New Roman" w:hAnsi="Times New Roman" w:cs="Times New Roman"/>
          <w:b w:val="0"/>
          <w:i w:val="0"/>
          <w:sz w:val="24"/>
          <w:szCs w:val="24"/>
        </w:rPr>
        <w:softHyphen/>
        <w:t>ного, творческого мышления у учащихс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я</w:t>
      </w:r>
    </w:p>
    <w:p w:rsidR="003A69B4" w:rsidRDefault="003A69B4" w:rsidP="001B4B81">
      <w:pPr>
        <w:pStyle w:val="41"/>
        <w:ind w:left="360" w:right="40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1B4B81" w:rsidRPr="001B4B81" w:rsidRDefault="00417DDB" w:rsidP="00417DDB">
      <w:pPr>
        <w:pStyle w:val="41"/>
        <w:ind w:left="360" w:right="4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 xml:space="preserve">ПЛАНИРУЕМЫЕ РЕЗУЛЬТАТЫ </w:t>
      </w:r>
    </w:p>
    <w:p w:rsidR="001B4B81" w:rsidRPr="001B4B81" w:rsidRDefault="001B4B81" w:rsidP="001B4B81">
      <w:pPr>
        <w:pStyle w:val="a3"/>
      </w:pPr>
      <w:r w:rsidRPr="001B4B81">
        <w:t>Блок 1. Повторение по темам</w:t>
      </w:r>
    </w:p>
    <w:p w:rsidR="001B4B81" w:rsidRPr="001B4B81" w:rsidRDefault="001B4B81" w:rsidP="001B4B81">
      <w:pPr>
        <w:pStyle w:val="a3"/>
      </w:pPr>
      <w:r w:rsidRPr="001B4B81">
        <w:rPr>
          <w:b/>
          <w:bCs/>
          <w:i/>
          <w:iCs/>
        </w:rPr>
        <w:t>Цели:</w:t>
      </w:r>
      <w:r w:rsidRPr="001B4B81">
        <w:t xml:space="preserve"> обобщить и систематизировать знания учащихся при  решении упражнений</w:t>
      </w:r>
    </w:p>
    <w:p w:rsidR="001B4B81" w:rsidRPr="001B4B81" w:rsidRDefault="001B4B81" w:rsidP="001B4B81">
      <w:pPr>
        <w:pStyle w:val="a3"/>
        <w:spacing w:after="0" w:afterAutospacing="0"/>
      </w:pPr>
      <w:r w:rsidRPr="001B4B81">
        <w:rPr>
          <w:i/>
          <w:iCs/>
        </w:rPr>
        <w:t>Учащиеся должны знать</w:t>
      </w:r>
      <w:proofErr w:type="gramStart"/>
      <w:r w:rsidRPr="001B4B81">
        <w:rPr>
          <w:i/>
          <w:iCs/>
        </w:rPr>
        <w:t xml:space="preserve"> :</w:t>
      </w:r>
      <w:proofErr w:type="gramEnd"/>
    </w:p>
    <w:p w:rsidR="001B4B81" w:rsidRPr="001B4B81" w:rsidRDefault="001B4B81" w:rsidP="001B4B81">
      <w:pPr>
        <w:pStyle w:val="a3"/>
        <w:numPr>
          <w:ilvl w:val="0"/>
          <w:numId w:val="13"/>
        </w:numPr>
        <w:spacing w:before="0" w:beforeAutospacing="0" w:after="0" w:afterAutospacing="0"/>
        <w:rPr>
          <w:i/>
          <w:iCs/>
        </w:rPr>
      </w:pPr>
      <w:r w:rsidRPr="001B4B81">
        <w:t>Дроби, про</w:t>
      </w:r>
      <w:r w:rsidRPr="001B4B81">
        <w:softHyphen/>
        <w:t>центы, рациональ</w:t>
      </w:r>
      <w:r w:rsidRPr="001B4B81">
        <w:softHyphen/>
        <w:t>ные числа</w:t>
      </w:r>
      <w:r w:rsidRPr="001B4B81">
        <w:rPr>
          <w:i/>
          <w:iCs/>
        </w:rPr>
        <w:t xml:space="preserve"> </w:t>
      </w:r>
    </w:p>
    <w:p w:rsidR="001B4B81" w:rsidRPr="001B4B81" w:rsidRDefault="001B4B81" w:rsidP="001B4B81">
      <w:pPr>
        <w:pStyle w:val="a3"/>
        <w:numPr>
          <w:ilvl w:val="0"/>
          <w:numId w:val="13"/>
        </w:numPr>
        <w:spacing w:before="0" w:beforeAutospacing="0" w:after="0" w:afterAutospacing="0"/>
      </w:pPr>
      <w:r w:rsidRPr="001B4B81">
        <w:t>Квадратные уравнения. Приёмы решения квадратных уравнений</w:t>
      </w:r>
    </w:p>
    <w:p w:rsidR="001B4B81" w:rsidRPr="001B4B81" w:rsidRDefault="001B4B81" w:rsidP="001B4B81">
      <w:pPr>
        <w:pStyle w:val="a3"/>
        <w:numPr>
          <w:ilvl w:val="0"/>
          <w:numId w:val="13"/>
        </w:numPr>
        <w:spacing w:before="0" w:beforeAutospacing="0" w:after="0" w:afterAutospacing="0"/>
      </w:pPr>
      <w:r w:rsidRPr="001B4B81">
        <w:t>Квадратные неравенства</w:t>
      </w:r>
    </w:p>
    <w:p w:rsidR="001B4B81" w:rsidRPr="001B4B81" w:rsidRDefault="001B4B81" w:rsidP="001B4B81">
      <w:pPr>
        <w:pStyle w:val="a3"/>
        <w:numPr>
          <w:ilvl w:val="0"/>
          <w:numId w:val="13"/>
        </w:numPr>
        <w:spacing w:before="0" w:beforeAutospacing="0" w:after="0" w:afterAutospacing="0"/>
      </w:pPr>
      <w:r w:rsidRPr="001B4B81">
        <w:t>Определение и график функции</w:t>
      </w:r>
    </w:p>
    <w:p w:rsidR="001B4B81" w:rsidRPr="001B4B81" w:rsidRDefault="001B4B81" w:rsidP="001B4B81">
      <w:pPr>
        <w:pStyle w:val="a3"/>
        <w:numPr>
          <w:ilvl w:val="0"/>
          <w:numId w:val="13"/>
        </w:numPr>
        <w:spacing w:before="0" w:beforeAutospacing="0" w:after="0" w:afterAutospacing="0"/>
      </w:pPr>
      <w:r w:rsidRPr="001B4B81">
        <w:t>Элементар</w:t>
      </w:r>
      <w:r w:rsidRPr="001B4B81">
        <w:softHyphen/>
        <w:t>ное исследование функций</w:t>
      </w:r>
    </w:p>
    <w:p w:rsidR="001B4B81" w:rsidRPr="001B4B81" w:rsidRDefault="001B4B81" w:rsidP="001B4B81">
      <w:pPr>
        <w:pStyle w:val="a3"/>
        <w:numPr>
          <w:ilvl w:val="0"/>
          <w:numId w:val="13"/>
        </w:numPr>
        <w:spacing w:before="0" w:beforeAutospacing="0" w:after="0" w:afterAutospacing="0"/>
      </w:pPr>
      <w:r w:rsidRPr="001B4B81">
        <w:t>Основные элементарные функции Табличное и графическое представление данных. Основы триго</w:t>
      </w:r>
      <w:r w:rsidRPr="001B4B81">
        <w:softHyphen/>
        <w:t>нометрии. Формулы, связыва</w:t>
      </w:r>
      <w:r w:rsidRPr="001B4B81">
        <w:softHyphen/>
        <w:t>ющие тригонометриче</w:t>
      </w:r>
      <w:r w:rsidRPr="001B4B81">
        <w:softHyphen/>
        <w:t>ские функции одного и того же аргумента; формулы приведения; формулы, связываю</w:t>
      </w:r>
      <w:r w:rsidRPr="001B4B81">
        <w:softHyphen/>
        <w:t>щие функции аргумен</w:t>
      </w:r>
      <w:r w:rsidRPr="001B4B81">
        <w:softHyphen/>
        <w:t>тов, из которых один вдвое больше другого</w:t>
      </w:r>
    </w:p>
    <w:p w:rsidR="001B4B81" w:rsidRPr="001B4B81" w:rsidRDefault="001B4B81" w:rsidP="001B4B81">
      <w:pPr>
        <w:pStyle w:val="a3"/>
        <w:numPr>
          <w:ilvl w:val="0"/>
          <w:numId w:val="13"/>
        </w:numPr>
        <w:spacing w:before="0" w:beforeAutospacing="0" w:after="0" w:afterAutospacing="0"/>
      </w:pPr>
      <w:r w:rsidRPr="001B4B81">
        <w:t>Понятие о производной функции, геометрический смысл производной, формулы и правила дифференцирования, ф</w:t>
      </w:r>
      <w:r w:rsidRPr="001B4B81">
        <w:rPr>
          <w:iCs/>
        </w:rPr>
        <w:t>изический смысл производной</w:t>
      </w:r>
      <w:r w:rsidRPr="001B4B81">
        <w:t xml:space="preserve">, </w:t>
      </w:r>
      <w:r w:rsidRPr="001B4B81">
        <w:rPr>
          <w:iCs/>
        </w:rPr>
        <w:t>уравнение касательной к графику функции</w:t>
      </w:r>
    </w:p>
    <w:p w:rsidR="001B4B81" w:rsidRPr="001B4B81" w:rsidRDefault="001B4B81" w:rsidP="001B4B81">
      <w:pPr>
        <w:pStyle w:val="a3"/>
        <w:numPr>
          <w:ilvl w:val="0"/>
          <w:numId w:val="13"/>
        </w:numPr>
        <w:spacing w:before="0" w:beforeAutospacing="0" w:after="0" w:afterAutospacing="0"/>
        <w:rPr>
          <w:iCs/>
        </w:rPr>
      </w:pPr>
      <w:r w:rsidRPr="001B4B81">
        <w:rPr>
          <w:iCs/>
        </w:rPr>
        <w:t>Логарифм числа, логарифм произведения, частного, степени, десятичный и натуральный логарифмы. Степенную, показательную и логарифмическую функцию.</w:t>
      </w:r>
    </w:p>
    <w:p w:rsidR="001B4B81" w:rsidRPr="001B4B81" w:rsidRDefault="001B4B81" w:rsidP="001B4B81">
      <w:pPr>
        <w:pStyle w:val="a3"/>
        <w:spacing w:after="0" w:afterAutospacing="0"/>
        <w:rPr>
          <w:i/>
          <w:iCs/>
        </w:rPr>
      </w:pPr>
      <w:r w:rsidRPr="001B4B81">
        <w:rPr>
          <w:i/>
          <w:iCs/>
        </w:rPr>
        <w:t>Учащиеся должны уметь</w:t>
      </w:r>
      <w:proofErr w:type="gramStart"/>
      <w:r w:rsidRPr="001B4B81">
        <w:rPr>
          <w:i/>
          <w:iCs/>
        </w:rPr>
        <w:t xml:space="preserve"> :</w:t>
      </w:r>
      <w:proofErr w:type="gramEnd"/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Выполнять арифмети</w:t>
      </w:r>
      <w:r w:rsidRPr="001B4B81">
        <w:softHyphen/>
        <w:t>ческие действия. Применять математичес</w:t>
      </w:r>
      <w:r w:rsidRPr="001B4B81">
        <w:softHyphen/>
        <w:t>кие методы для решения содержа</w:t>
      </w:r>
      <w:r w:rsidRPr="001B4B81">
        <w:softHyphen/>
        <w:t>тельных задач из различных облас</w:t>
      </w:r>
      <w:r w:rsidRPr="001B4B81">
        <w:softHyphen/>
        <w:t>тей науки и практики.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Анализировать реаль</w:t>
      </w:r>
      <w:r w:rsidRPr="001B4B81">
        <w:softHyphen/>
        <w:t>ные числовые данные; осу</w:t>
      </w:r>
      <w:r w:rsidRPr="001B4B81">
        <w:softHyphen/>
        <w:t>ществлять практичес</w:t>
      </w:r>
      <w:r w:rsidRPr="001B4B81">
        <w:softHyphen/>
        <w:t>кие расчеты, пользоваться оценкой и прикидкой при практических расчётах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Решать  квадратные неравенства методом интервалов, по знаку старшего коэффициента.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Решать задачи социально-экономичес</w:t>
      </w:r>
      <w:r w:rsidRPr="001B4B81">
        <w:softHyphen/>
        <w:t>кого характера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Описывать с по</w:t>
      </w:r>
      <w:r w:rsidRPr="001B4B81">
        <w:softHyphen/>
        <w:t>мощью функций различ</w:t>
      </w:r>
      <w:r w:rsidRPr="001B4B81">
        <w:softHyphen/>
        <w:t>ные реальные зависимо</w:t>
      </w:r>
      <w:r w:rsidRPr="001B4B81">
        <w:softHyphen/>
        <w:t>сти между величинами и интерпретировать их графики; извлекать ин</w:t>
      </w:r>
      <w:r w:rsidRPr="001B4B81">
        <w:softHyphen/>
        <w:t>формацию, представлен</w:t>
      </w:r>
      <w:r w:rsidRPr="001B4B81">
        <w:softHyphen/>
        <w:t>ную в таблицах, на диа</w:t>
      </w:r>
      <w:r w:rsidRPr="001B4B81">
        <w:softHyphen/>
        <w:t>граммах, графиках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Проводить по из</w:t>
      </w:r>
      <w:r w:rsidRPr="001B4B81">
        <w:softHyphen/>
        <w:t>вестным формулам и правилам преобразо</w:t>
      </w:r>
      <w:r w:rsidRPr="001B4B81">
        <w:softHyphen/>
        <w:t>вание буквенных вы</w:t>
      </w:r>
      <w:r w:rsidRPr="001B4B81">
        <w:softHyphen/>
        <w:t xml:space="preserve">ражений, включающих тригонометрические функции. 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Решать тригонометрические уравнения, системы уравнений.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Составлять уравнения и неравенства по условию задачи.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Проводить по известным формулам преобразования выражений,  включающих логарифмы.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Решать логарифмические уравнения и неравенства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Применять свойства степенной функции к преобразованию выражений</w:t>
      </w:r>
    </w:p>
    <w:p w:rsidR="001B4B81" w:rsidRPr="001B4B81" w:rsidRDefault="001B4B81" w:rsidP="001B4B81">
      <w:pPr>
        <w:pStyle w:val="a3"/>
        <w:numPr>
          <w:ilvl w:val="0"/>
          <w:numId w:val="14"/>
        </w:numPr>
        <w:spacing w:before="0" w:beforeAutospacing="0" w:after="0" w:afterAutospacing="0"/>
      </w:pPr>
      <w:r w:rsidRPr="001B4B81">
        <w:t>Решать показательные уравнения и системы уравнений</w:t>
      </w:r>
    </w:p>
    <w:p w:rsidR="001B4B81" w:rsidRPr="001B4B81" w:rsidRDefault="001B4B81" w:rsidP="001B4B81">
      <w:pPr>
        <w:pStyle w:val="a3"/>
      </w:pPr>
      <w:r w:rsidRPr="001B4B81">
        <w:t>Блок 2. Повторение по  блокам</w:t>
      </w:r>
    </w:p>
    <w:p w:rsidR="001B4B81" w:rsidRPr="001B4B81" w:rsidRDefault="001B4B81" w:rsidP="001B4B81">
      <w:pPr>
        <w:pStyle w:val="a3"/>
      </w:pPr>
      <w:r w:rsidRPr="001B4B81">
        <w:rPr>
          <w:b/>
          <w:bCs/>
          <w:i/>
          <w:iCs/>
        </w:rPr>
        <w:t>Цели:</w:t>
      </w:r>
      <w:r w:rsidRPr="001B4B81">
        <w:t xml:space="preserve"> обобщить и систематизировать знания учащихся в решении уравнений и систем, неравенств, свойств и графиков функций </w:t>
      </w:r>
    </w:p>
    <w:p w:rsidR="001B4B81" w:rsidRPr="001B4B81" w:rsidRDefault="001B4B81" w:rsidP="001B4B81">
      <w:pPr>
        <w:pStyle w:val="a3"/>
        <w:spacing w:after="0" w:afterAutospacing="0"/>
      </w:pPr>
      <w:r w:rsidRPr="001B4B81">
        <w:rPr>
          <w:i/>
          <w:iCs/>
        </w:rPr>
        <w:t>Учащиеся должны знать:</w:t>
      </w:r>
    </w:p>
    <w:p w:rsidR="001B4B81" w:rsidRPr="001B4B81" w:rsidRDefault="001B4B81" w:rsidP="001B4B81">
      <w:pPr>
        <w:numPr>
          <w:ilvl w:val="0"/>
          <w:numId w:val="1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>формулы и правила преобразования выражений</w:t>
      </w:r>
    </w:p>
    <w:p w:rsidR="001B4B81" w:rsidRPr="001B4B81" w:rsidRDefault="001B4B81" w:rsidP="001B4B81">
      <w:pPr>
        <w:pStyle w:val="a3"/>
        <w:spacing w:after="0" w:afterAutospacing="0"/>
      </w:pPr>
      <w:r w:rsidRPr="001B4B81">
        <w:rPr>
          <w:i/>
          <w:iCs/>
        </w:rPr>
        <w:lastRenderedPageBreak/>
        <w:t>Учащиеся должны уметь:</w:t>
      </w:r>
    </w:p>
    <w:p w:rsidR="001B4B81" w:rsidRPr="001B4B81" w:rsidRDefault="001B4B81" w:rsidP="001B4B81">
      <w:pPr>
        <w:numPr>
          <w:ilvl w:val="0"/>
          <w:numId w:val="1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>производить преобразования буквенных выражений</w:t>
      </w:r>
    </w:p>
    <w:p w:rsidR="001B4B81" w:rsidRPr="001B4B81" w:rsidRDefault="001B4B81" w:rsidP="001B4B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>решать рациональные, иррациональные уравнения и системы, неравенства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</w:p>
    <w:p w:rsidR="001B4B81" w:rsidRPr="001B4B81" w:rsidRDefault="001B4B81" w:rsidP="001B4B81">
      <w:pPr>
        <w:pStyle w:val="a3"/>
      </w:pPr>
      <w:r w:rsidRPr="001B4B81">
        <w:t>Блок 3. Повторение планиметрии</w:t>
      </w:r>
    </w:p>
    <w:p w:rsidR="001B4B81" w:rsidRPr="001B4B81" w:rsidRDefault="001B4B81" w:rsidP="001B4B81">
      <w:pPr>
        <w:spacing w:before="100" w:beforeAutospacing="1" w:after="100" w:afterAutospacing="1"/>
        <w:rPr>
          <w:rFonts w:ascii="Times New Roman" w:hAnsi="Times New Roman" w:cs="Times New Roman"/>
          <w:b/>
          <w:bCs/>
          <w:i/>
          <w:iCs/>
        </w:rPr>
      </w:pPr>
      <w:r w:rsidRPr="001B4B81">
        <w:rPr>
          <w:rFonts w:ascii="Times New Roman" w:hAnsi="Times New Roman" w:cs="Times New Roman"/>
          <w:b/>
          <w:bCs/>
          <w:i/>
          <w:iCs/>
        </w:rPr>
        <w:t>Цели:</w:t>
      </w:r>
    </w:p>
    <w:p w:rsidR="001B4B81" w:rsidRPr="001B4B81" w:rsidRDefault="001B4B81" w:rsidP="001B4B8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обобщить и систематизировать основные темы курса планиметрии; </w:t>
      </w:r>
    </w:p>
    <w:p w:rsidR="001B4B81" w:rsidRPr="001B4B81" w:rsidRDefault="001B4B81" w:rsidP="001B4B8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отработать навыки решения планиметрических задач. </w:t>
      </w:r>
    </w:p>
    <w:p w:rsidR="001B4B81" w:rsidRPr="001B4B81" w:rsidRDefault="001B4B81" w:rsidP="001B4B81">
      <w:pPr>
        <w:pStyle w:val="a3"/>
      </w:pPr>
      <w:r w:rsidRPr="001B4B81">
        <w:rPr>
          <w:i/>
          <w:iCs/>
        </w:rPr>
        <w:t>Учащиеся должны знать:</w:t>
      </w:r>
    </w:p>
    <w:p w:rsidR="001B4B81" w:rsidRPr="001B4B81" w:rsidRDefault="001B4B81" w:rsidP="001B4B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свойства геометрических фигур (аксиомы, определения, теоремы), </w:t>
      </w:r>
    </w:p>
    <w:p w:rsidR="001B4B81" w:rsidRPr="001B4B81" w:rsidRDefault="001B4B81" w:rsidP="001B4B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формулы для вычисления геометрических величин. </w:t>
      </w:r>
    </w:p>
    <w:p w:rsidR="001B4B81" w:rsidRPr="001B4B81" w:rsidRDefault="001B4B81" w:rsidP="001B4B81">
      <w:pPr>
        <w:pStyle w:val="a3"/>
      </w:pPr>
      <w:r w:rsidRPr="001B4B81">
        <w:rPr>
          <w:i/>
          <w:iCs/>
        </w:rPr>
        <w:t>Учащиеся должны уметь:</w:t>
      </w:r>
    </w:p>
    <w:p w:rsidR="001B4B81" w:rsidRPr="001B4B81" w:rsidRDefault="001B4B81" w:rsidP="001B4B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применять свойства геометрических фигур для обоснования вычислений, </w:t>
      </w:r>
    </w:p>
    <w:p w:rsidR="001B4B81" w:rsidRPr="001B4B81" w:rsidRDefault="001B4B81" w:rsidP="001B4B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применять формулы для вычисления геометрических величин, </w:t>
      </w:r>
    </w:p>
    <w:p w:rsidR="001B4B81" w:rsidRPr="001B4B81" w:rsidRDefault="001B4B81" w:rsidP="001B4B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записывать полное решение задач, приводя ссылки на используемые свойства геометрических фигур. </w:t>
      </w:r>
    </w:p>
    <w:p w:rsidR="001B4B81" w:rsidRPr="001B4B81" w:rsidRDefault="001B4B81" w:rsidP="001B4B81">
      <w:pPr>
        <w:pStyle w:val="a3"/>
      </w:pPr>
      <w:r w:rsidRPr="001B4B81">
        <w:t>Блок 4.Повторение стереометрии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  <w:r w:rsidRPr="001B4B81">
        <w:rPr>
          <w:b/>
          <w:bCs/>
          <w:i/>
          <w:iCs/>
        </w:rPr>
        <w:t>Цели:</w:t>
      </w:r>
    </w:p>
    <w:p w:rsidR="001B4B81" w:rsidRPr="001B4B81" w:rsidRDefault="001B4B81" w:rsidP="001B4B8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обобщить и систематизировать основные темы курса стереометрии; </w:t>
      </w:r>
    </w:p>
    <w:p w:rsidR="001B4B81" w:rsidRPr="001B4B81" w:rsidRDefault="001B4B81" w:rsidP="001B4B8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отработать навыки решения стереометрических  задач. </w:t>
      </w:r>
    </w:p>
    <w:p w:rsidR="001B4B81" w:rsidRPr="001B4B81" w:rsidRDefault="001B4B81" w:rsidP="001B4B81">
      <w:pPr>
        <w:ind w:left="720"/>
        <w:rPr>
          <w:rFonts w:ascii="Times New Roman" w:hAnsi="Times New Roman" w:cs="Times New Roman"/>
        </w:rPr>
      </w:pPr>
    </w:p>
    <w:p w:rsidR="001B4B81" w:rsidRPr="001B4B81" w:rsidRDefault="001B4B81" w:rsidP="001B4B81">
      <w:pPr>
        <w:pStyle w:val="a3"/>
        <w:spacing w:before="0" w:beforeAutospacing="0" w:after="0" w:afterAutospacing="0"/>
      </w:pPr>
      <w:r w:rsidRPr="001B4B81">
        <w:rPr>
          <w:i/>
          <w:iCs/>
        </w:rPr>
        <w:t>Учащиеся должны знать:</w:t>
      </w:r>
    </w:p>
    <w:p w:rsidR="001B4B81" w:rsidRPr="001B4B81" w:rsidRDefault="001B4B81" w:rsidP="001B4B81">
      <w:pPr>
        <w:numPr>
          <w:ilvl w:val="0"/>
          <w:numId w:val="11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>взаимное расположение прямых и плоскостей в пространстве</w:t>
      </w:r>
    </w:p>
    <w:p w:rsidR="001B4B81" w:rsidRPr="001B4B81" w:rsidRDefault="001B4B81" w:rsidP="001B4B8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формулы </w:t>
      </w:r>
      <w:proofErr w:type="gramStart"/>
      <w:r w:rsidRPr="001B4B81">
        <w:rPr>
          <w:rFonts w:ascii="Times New Roman" w:hAnsi="Times New Roman" w:cs="Times New Roman"/>
        </w:rPr>
        <w:t>для</w:t>
      </w:r>
      <w:proofErr w:type="gramEnd"/>
      <w:r w:rsidRPr="001B4B81">
        <w:rPr>
          <w:rFonts w:ascii="Times New Roman" w:hAnsi="Times New Roman" w:cs="Times New Roman"/>
        </w:rPr>
        <w:t xml:space="preserve"> </w:t>
      </w:r>
      <w:proofErr w:type="gramStart"/>
      <w:r w:rsidRPr="001B4B81">
        <w:rPr>
          <w:rFonts w:ascii="Times New Roman" w:hAnsi="Times New Roman" w:cs="Times New Roman"/>
        </w:rPr>
        <w:t>вычисление</w:t>
      </w:r>
      <w:proofErr w:type="gramEnd"/>
      <w:r w:rsidRPr="001B4B81">
        <w:rPr>
          <w:rFonts w:ascii="Times New Roman" w:hAnsi="Times New Roman" w:cs="Times New Roman"/>
        </w:rPr>
        <w:t xml:space="preserve"> объемов и площадей многогранников, фигур вращения</w:t>
      </w:r>
    </w:p>
    <w:p w:rsidR="001B4B81" w:rsidRPr="001B4B81" w:rsidRDefault="001B4B81" w:rsidP="001B4B8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>координаты и векторы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  <w:r w:rsidRPr="001B4B81">
        <w:rPr>
          <w:i/>
          <w:iCs/>
        </w:rPr>
        <w:t>Учащиеся должны уметь:</w:t>
      </w:r>
    </w:p>
    <w:p w:rsidR="001B4B81" w:rsidRPr="001B4B81" w:rsidRDefault="001B4B81" w:rsidP="001B4B81">
      <w:pPr>
        <w:numPr>
          <w:ilvl w:val="0"/>
          <w:numId w:val="12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>решать стереометрические задачи на нахождение геометрических величин</w:t>
      </w:r>
    </w:p>
    <w:p w:rsidR="001B4B81" w:rsidRPr="001B4B81" w:rsidRDefault="001B4B81" w:rsidP="001B4B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B4B81">
        <w:rPr>
          <w:rFonts w:ascii="Times New Roman" w:hAnsi="Times New Roman" w:cs="Times New Roman"/>
        </w:rPr>
        <w:t xml:space="preserve">строить сечения </w:t>
      </w:r>
    </w:p>
    <w:p w:rsidR="001B4B81" w:rsidRPr="001B4B81" w:rsidRDefault="001B4B81" w:rsidP="001B4B81">
      <w:pPr>
        <w:pStyle w:val="a3"/>
      </w:pPr>
    </w:p>
    <w:p w:rsidR="001B4B81" w:rsidRPr="001B4B81" w:rsidRDefault="001B4B81" w:rsidP="001B4B8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1B4B81" w:rsidRPr="001B4B81" w:rsidRDefault="001B4B81" w:rsidP="001B4B8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1B4B81" w:rsidRDefault="001B4B81" w:rsidP="001B4B81">
      <w:pPr>
        <w:pStyle w:val="a3"/>
        <w:rPr>
          <w:rFonts w:eastAsiaTheme="minorEastAsia"/>
          <w:sz w:val="22"/>
          <w:szCs w:val="22"/>
        </w:rPr>
      </w:pPr>
    </w:p>
    <w:p w:rsidR="00417DDB" w:rsidRDefault="00417DDB" w:rsidP="001B4B81">
      <w:pPr>
        <w:pStyle w:val="a3"/>
        <w:rPr>
          <w:b/>
          <w:bCs/>
          <w:i/>
        </w:rPr>
      </w:pPr>
    </w:p>
    <w:p w:rsidR="0026261A" w:rsidRPr="001B4B81" w:rsidRDefault="0026261A" w:rsidP="001B4B81">
      <w:pPr>
        <w:pStyle w:val="a3"/>
        <w:rPr>
          <w:b/>
          <w:bCs/>
          <w:i/>
        </w:rPr>
      </w:pPr>
    </w:p>
    <w:p w:rsidR="001B4B81" w:rsidRPr="001B4B81" w:rsidRDefault="001B4B81" w:rsidP="001B4B81">
      <w:pPr>
        <w:pStyle w:val="2"/>
        <w:spacing w:before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1B4B81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 xml:space="preserve">СОДЕРЖАНИЕ </w:t>
      </w:r>
      <w:r w:rsidR="00417DDB">
        <w:rPr>
          <w:rFonts w:ascii="Times New Roman" w:hAnsi="Times New Roman" w:cs="Times New Roman"/>
          <w:i w:val="0"/>
          <w:iCs w:val="0"/>
          <w:sz w:val="24"/>
          <w:szCs w:val="24"/>
        </w:rPr>
        <w:t>УЧЕБНОГО ПРЕДМЕТА</w:t>
      </w:r>
    </w:p>
    <w:p w:rsidR="001B4B81" w:rsidRPr="001B4B81" w:rsidRDefault="001B4B81" w:rsidP="001B4B81">
      <w:pPr>
        <w:rPr>
          <w:rFonts w:ascii="Times New Roman" w:hAnsi="Times New Roman" w:cs="Times New Roman"/>
        </w:rPr>
      </w:pPr>
    </w:p>
    <w:p w:rsidR="001B4B81" w:rsidRPr="001B4B81" w:rsidRDefault="001B4B81" w:rsidP="001B4B81">
      <w:pPr>
        <w:pStyle w:val="a3"/>
        <w:spacing w:before="0" w:beforeAutospacing="0" w:after="0" w:afterAutospacing="0"/>
        <w:rPr>
          <w:i/>
        </w:rPr>
      </w:pPr>
      <w:r w:rsidRPr="001B4B81">
        <w:rPr>
          <w:i/>
        </w:rPr>
        <w:t xml:space="preserve">Блок 1. Повторение по темам </w:t>
      </w:r>
    </w:p>
    <w:p w:rsidR="001B4B81" w:rsidRPr="001B4B81" w:rsidRDefault="001B4B81" w:rsidP="001B4B81">
      <w:pPr>
        <w:pStyle w:val="a3"/>
        <w:spacing w:before="0" w:beforeAutospacing="0" w:after="0" w:afterAutospacing="0"/>
        <w:rPr>
          <w:i/>
        </w:rPr>
      </w:pPr>
    </w:p>
    <w:p w:rsidR="001B4B81" w:rsidRPr="001B4B81" w:rsidRDefault="001B4B81" w:rsidP="001B4B81">
      <w:pPr>
        <w:pStyle w:val="a3"/>
        <w:spacing w:before="0" w:beforeAutospacing="0" w:after="0" w:afterAutospacing="0"/>
        <w:rPr>
          <w:i/>
        </w:rPr>
      </w:pPr>
      <w:r w:rsidRPr="001B4B81">
        <w:t>Проценты. Приближенное значение.</w:t>
      </w:r>
      <w:r w:rsidRPr="001B4B81">
        <w:rPr>
          <w:i/>
        </w:rPr>
        <w:t xml:space="preserve"> </w:t>
      </w:r>
      <w:r w:rsidRPr="001B4B81">
        <w:t>Квадратные уравнения и неравенства.</w:t>
      </w:r>
      <w:r w:rsidRPr="001B4B81">
        <w:rPr>
          <w:i/>
        </w:rPr>
        <w:t xml:space="preserve"> </w:t>
      </w:r>
      <w:r w:rsidRPr="001B4B81">
        <w:t>Графические зависимости, отражающие реальные процессы</w:t>
      </w:r>
    </w:p>
    <w:p w:rsidR="001B4B81" w:rsidRPr="001B4B81" w:rsidRDefault="001B4B81" w:rsidP="001B4B81">
      <w:pPr>
        <w:pStyle w:val="a3"/>
        <w:spacing w:before="0" w:beforeAutospacing="0" w:after="0" w:afterAutospacing="0"/>
        <w:rPr>
          <w:i/>
        </w:rPr>
      </w:pPr>
      <w:r w:rsidRPr="001B4B81">
        <w:t>Тригонометрические формулы. Тригонометрические функции. Тригонометрические уравнения и системы</w:t>
      </w:r>
    </w:p>
    <w:p w:rsidR="001B4B81" w:rsidRPr="001B4B81" w:rsidRDefault="001B4B81" w:rsidP="001B4B81">
      <w:pPr>
        <w:pStyle w:val="a3"/>
        <w:spacing w:before="0" w:beforeAutospacing="0" w:after="0" w:afterAutospacing="0"/>
        <w:rPr>
          <w:i/>
        </w:rPr>
      </w:pPr>
      <w:r w:rsidRPr="001B4B81">
        <w:t>Производная. Геометрический смысл производной</w:t>
      </w:r>
      <w:r w:rsidRPr="001B4B81">
        <w:rPr>
          <w:i/>
        </w:rPr>
        <w:t xml:space="preserve">. </w:t>
      </w:r>
      <w:r w:rsidRPr="001B4B81">
        <w:t>Исследование функций на монотонность и экстремум</w:t>
      </w:r>
      <w:r w:rsidRPr="001B4B81">
        <w:rPr>
          <w:i/>
        </w:rPr>
        <w:t xml:space="preserve">. </w:t>
      </w:r>
      <w:r w:rsidRPr="001B4B81">
        <w:t>Наибольшее и наименьшее значения функции на отрезке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  <w:r w:rsidRPr="001B4B81">
        <w:t>Понятие логарифма. Свойства логарифмов. Логарифмическая функция. Решение уравнений и неравенств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  <w:r w:rsidRPr="001B4B81">
        <w:t>Степенная функция, ее свойство и график. Преобразование выражений, содержащих радикал. Решение иррациональных уравнений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  <w:r w:rsidRPr="001B4B81">
        <w:t xml:space="preserve">Показательная функция. Решение показательных уравнений и неравенств. 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  <w:r w:rsidRPr="001B4B81">
        <w:t>Задачи на движение</w:t>
      </w:r>
      <w:r w:rsidRPr="001B4B81">
        <w:rPr>
          <w:i/>
        </w:rPr>
        <w:t xml:space="preserve">. </w:t>
      </w:r>
      <w:r w:rsidRPr="001B4B81">
        <w:t>Задачи на работу и производительность труда</w:t>
      </w:r>
      <w:r w:rsidRPr="001B4B81">
        <w:rPr>
          <w:i/>
        </w:rPr>
        <w:t xml:space="preserve">. </w:t>
      </w:r>
      <w:r w:rsidRPr="001B4B81">
        <w:t>Задачи на процентное содержание и концентрацию.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  <w:r w:rsidRPr="001B4B81">
        <w:t>Опыты с равновозможными элементарными исходами. Простейшие правила и формулы вычисления вероятностей</w:t>
      </w:r>
    </w:p>
    <w:p w:rsidR="001B4B81" w:rsidRPr="001B4B81" w:rsidRDefault="001B4B81" w:rsidP="001B4B81">
      <w:pPr>
        <w:pStyle w:val="a3"/>
        <w:spacing w:after="0" w:afterAutospacing="0"/>
        <w:rPr>
          <w:i/>
        </w:rPr>
      </w:pPr>
      <w:r w:rsidRPr="001B4B81">
        <w:rPr>
          <w:i/>
        </w:rPr>
        <w:t xml:space="preserve">Блок 2 . Повторение по блокам </w:t>
      </w:r>
    </w:p>
    <w:p w:rsidR="001B4B81" w:rsidRPr="001B4B81" w:rsidRDefault="001B4B81" w:rsidP="001B4B81">
      <w:pPr>
        <w:pStyle w:val="a3"/>
        <w:spacing w:after="0" w:afterAutospacing="0"/>
      </w:pPr>
      <w:r w:rsidRPr="001B4B81">
        <w:t>Преобразование выражений. Решение уравнений и систем.  Решение неравенств. Свойства функций. Графики функций. Производная и исследование функций</w:t>
      </w:r>
    </w:p>
    <w:p w:rsidR="001B4B81" w:rsidRPr="001B4B81" w:rsidRDefault="001B4B81" w:rsidP="001B4B81">
      <w:pPr>
        <w:pStyle w:val="a3"/>
        <w:spacing w:before="0" w:beforeAutospacing="0" w:after="0" w:afterAutospacing="0"/>
      </w:pPr>
    </w:p>
    <w:p w:rsidR="001B4B81" w:rsidRPr="001B4B81" w:rsidRDefault="001B4B81" w:rsidP="001B4B81">
      <w:pPr>
        <w:pStyle w:val="a3"/>
        <w:spacing w:after="0" w:afterAutospacing="0"/>
        <w:rPr>
          <w:i/>
        </w:rPr>
      </w:pPr>
      <w:r w:rsidRPr="001B4B81">
        <w:rPr>
          <w:i/>
        </w:rPr>
        <w:t xml:space="preserve">Блок 3.Повторение планиметрии </w:t>
      </w:r>
    </w:p>
    <w:p w:rsidR="001B4B81" w:rsidRPr="001B4B81" w:rsidRDefault="001B4B81" w:rsidP="001B4B81">
      <w:pPr>
        <w:pStyle w:val="a3"/>
        <w:spacing w:after="0" w:afterAutospacing="0"/>
      </w:pPr>
      <w:r w:rsidRPr="001B4B81">
        <w:t>Параллелограмм, трапеция. Площади треугольника, параллелограмма, трапеции. Признаки подобия треугольников. Соотношения между сторонами и углами треугольника. Окружность</w:t>
      </w:r>
    </w:p>
    <w:p w:rsidR="001B4B81" w:rsidRPr="001B4B81" w:rsidRDefault="001B4B81" w:rsidP="001B4B81">
      <w:pPr>
        <w:pStyle w:val="a3"/>
        <w:rPr>
          <w:b/>
          <w:bCs/>
        </w:rPr>
      </w:pPr>
    </w:p>
    <w:p w:rsidR="001B4B81" w:rsidRPr="001B4B81" w:rsidRDefault="001B4B81" w:rsidP="001B4B81">
      <w:pPr>
        <w:pStyle w:val="a3"/>
        <w:spacing w:after="0" w:afterAutospacing="0"/>
        <w:rPr>
          <w:i/>
        </w:rPr>
      </w:pPr>
      <w:r w:rsidRPr="001B4B81">
        <w:rPr>
          <w:i/>
        </w:rPr>
        <w:t xml:space="preserve">Блок 4 .Повторение стереометрии </w:t>
      </w:r>
    </w:p>
    <w:p w:rsidR="001B4B81" w:rsidRPr="001B4B81" w:rsidRDefault="001B4B81" w:rsidP="001B4B81">
      <w:pPr>
        <w:pStyle w:val="a3"/>
        <w:spacing w:after="0" w:afterAutospacing="0"/>
      </w:pPr>
      <w:r w:rsidRPr="001B4B81">
        <w:t>Взаимное расположение прямых, прямых и плоскостей в пространстве. Призма. Пирамида. Параллелепипед. Цилиндр. Конус. Шар и сфера. Нахождение площади поверхности и объема геометрических тел. Координаты и векторы</w:t>
      </w:r>
    </w:p>
    <w:p w:rsidR="001B4B81" w:rsidRDefault="001B4B81" w:rsidP="001B4B81">
      <w:pPr>
        <w:pStyle w:val="a3"/>
        <w:rPr>
          <w:bCs/>
          <w:i/>
        </w:rPr>
      </w:pPr>
      <w:r w:rsidRPr="001B4B81">
        <w:rPr>
          <w:bCs/>
          <w:i/>
        </w:rPr>
        <w:t xml:space="preserve">Итоговое тестирование </w:t>
      </w:r>
    </w:p>
    <w:p w:rsidR="00BB6641" w:rsidRDefault="00BB6641" w:rsidP="001B4B81">
      <w:pPr>
        <w:pStyle w:val="a3"/>
        <w:rPr>
          <w:bCs/>
          <w:i/>
        </w:rPr>
      </w:pPr>
    </w:p>
    <w:p w:rsidR="00BB6641" w:rsidRDefault="00BB6641" w:rsidP="001B4B81">
      <w:pPr>
        <w:pStyle w:val="a3"/>
        <w:rPr>
          <w:bCs/>
          <w:i/>
        </w:rPr>
      </w:pPr>
    </w:p>
    <w:p w:rsidR="00BB6641" w:rsidRDefault="00BB6641" w:rsidP="001B4B81">
      <w:pPr>
        <w:pStyle w:val="a3"/>
        <w:rPr>
          <w:bCs/>
          <w:i/>
        </w:rPr>
      </w:pPr>
    </w:p>
    <w:p w:rsidR="00BB6641" w:rsidRDefault="00BB6641" w:rsidP="001B4B81">
      <w:pPr>
        <w:pStyle w:val="a3"/>
        <w:rPr>
          <w:bCs/>
          <w:i/>
        </w:rPr>
      </w:pPr>
    </w:p>
    <w:p w:rsidR="00BB6641" w:rsidRDefault="00BB6641" w:rsidP="001B4B81">
      <w:pPr>
        <w:pStyle w:val="a3"/>
        <w:rPr>
          <w:bCs/>
          <w:i/>
        </w:rPr>
      </w:pPr>
    </w:p>
    <w:p w:rsidR="00FE26D2" w:rsidRPr="001B4B81" w:rsidRDefault="00FE26D2" w:rsidP="00FE26D2">
      <w:pPr>
        <w:pStyle w:val="2"/>
        <w:spacing w:before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ТЕМАТИЧЕСКОЕ ПЛАНИРОВАНИЕ</w:t>
      </w:r>
    </w:p>
    <w:p w:rsidR="00BB6641" w:rsidRPr="00BB6641" w:rsidRDefault="00BB6641" w:rsidP="00BB6641">
      <w:pPr>
        <w:widowControl w:val="0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6641">
        <w:rPr>
          <w:rFonts w:ascii="Times New Roman" w:eastAsia="Times New Roman" w:hAnsi="Times New Roman" w:cs="Times New Roman"/>
          <w:color w:val="000000"/>
          <w:sz w:val="24"/>
          <w:szCs w:val="24"/>
        </w:rPr>
        <w:t>10 класс</w:t>
      </w:r>
    </w:p>
    <w:p w:rsidR="00BB6641" w:rsidRPr="00BB6641" w:rsidRDefault="00BB6641" w:rsidP="00BB6641">
      <w:pPr>
        <w:pStyle w:val="a3"/>
        <w:spacing w:before="0" w:beforeAutospacing="0" w:after="0" w:afterAutospacing="0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4"/>
        <w:gridCol w:w="3955"/>
        <w:gridCol w:w="2396"/>
        <w:gridCol w:w="2406"/>
      </w:tblGrid>
      <w:tr w:rsidR="00BB6641" w:rsidRPr="00BB6641" w:rsidTr="00DC1C0C">
        <w:tc>
          <w:tcPr>
            <w:tcW w:w="817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  <w:r w:rsidRPr="00BB6641">
              <w:t>№</w:t>
            </w:r>
            <w:proofErr w:type="spellStart"/>
            <w:proofErr w:type="gramStart"/>
            <w:r w:rsidRPr="00BB6641">
              <w:t>п</w:t>
            </w:r>
            <w:proofErr w:type="spellEnd"/>
            <w:proofErr w:type="gramEnd"/>
            <w:r w:rsidRPr="00BB6641">
              <w:t>/</w:t>
            </w:r>
            <w:proofErr w:type="spellStart"/>
            <w:r w:rsidRPr="00BB6641">
              <w:t>п</w:t>
            </w:r>
            <w:proofErr w:type="spellEnd"/>
          </w:p>
        </w:tc>
        <w:tc>
          <w:tcPr>
            <w:tcW w:w="4109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  <w:r w:rsidRPr="00BB6641">
              <w:t>Наименование раздела</w:t>
            </w:r>
          </w:p>
        </w:tc>
        <w:tc>
          <w:tcPr>
            <w:tcW w:w="2464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  <w:r w:rsidRPr="00BB6641">
              <w:t>Количество часов</w:t>
            </w:r>
          </w:p>
        </w:tc>
        <w:tc>
          <w:tcPr>
            <w:tcW w:w="2464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  <w:r w:rsidRPr="00BB6641">
              <w:t>Количество контрольных работ</w:t>
            </w:r>
          </w:p>
        </w:tc>
      </w:tr>
      <w:tr w:rsidR="00BB6641" w:rsidRPr="00BB6641" w:rsidTr="00DC1C0C">
        <w:tc>
          <w:tcPr>
            <w:tcW w:w="817" w:type="dxa"/>
          </w:tcPr>
          <w:p w:rsidR="00BB6641" w:rsidRPr="00BB6641" w:rsidRDefault="00BB6641" w:rsidP="00BB6641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center"/>
            </w:pPr>
          </w:p>
        </w:tc>
        <w:tc>
          <w:tcPr>
            <w:tcW w:w="4109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</w:pPr>
            <w:r w:rsidRPr="00BB6641">
              <w:t>Повторение по темам</w:t>
            </w:r>
          </w:p>
          <w:p w:rsidR="00BB6641" w:rsidRPr="00BB6641" w:rsidRDefault="00BB6641" w:rsidP="00DC1C0C">
            <w:pPr>
              <w:pStyle w:val="a3"/>
              <w:spacing w:before="0" w:beforeAutospacing="0" w:after="0" w:afterAutospacing="0"/>
            </w:pPr>
          </w:p>
        </w:tc>
        <w:tc>
          <w:tcPr>
            <w:tcW w:w="2464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  <w:r w:rsidRPr="00BB6641">
              <w:t>20</w:t>
            </w:r>
          </w:p>
        </w:tc>
        <w:tc>
          <w:tcPr>
            <w:tcW w:w="2464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  <w:r w:rsidRPr="00BB6641">
              <w:t>2</w:t>
            </w:r>
          </w:p>
        </w:tc>
      </w:tr>
      <w:tr w:rsidR="00BB6641" w:rsidRPr="00BB6641" w:rsidTr="00DC1C0C">
        <w:tc>
          <w:tcPr>
            <w:tcW w:w="817" w:type="dxa"/>
          </w:tcPr>
          <w:p w:rsidR="00BB6641" w:rsidRPr="00BB6641" w:rsidRDefault="00BB6641" w:rsidP="00BB6641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center"/>
            </w:pPr>
          </w:p>
        </w:tc>
        <w:tc>
          <w:tcPr>
            <w:tcW w:w="4109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</w:pPr>
            <w:r w:rsidRPr="00BB6641">
              <w:t xml:space="preserve">Повторение планиметрии </w:t>
            </w:r>
          </w:p>
          <w:p w:rsidR="00BB6641" w:rsidRPr="00BB6641" w:rsidRDefault="00BB6641" w:rsidP="00DC1C0C">
            <w:pPr>
              <w:pStyle w:val="a3"/>
              <w:spacing w:before="0" w:beforeAutospacing="0" w:after="0" w:afterAutospacing="0"/>
            </w:pPr>
          </w:p>
        </w:tc>
        <w:tc>
          <w:tcPr>
            <w:tcW w:w="2464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  <w:r w:rsidRPr="00BB6641">
              <w:t>5</w:t>
            </w:r>
          </w:p>
        </w:tc>
        <w:tc>
          <w:tcPr>
            <w:tcW w:w="2464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B6641" w:rsidRPr="00BB6641" w:rsidTr="00DC1C0C">
        <w:tc>
          <w:tcPr>
            <w:tcW w:w="817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ind w:left="360"/>
              <w:jc w:val="center"/>
            </w:pPr>
          </w:p>
        </w:tc>
        <w:tc>
          <w:tcPr>
            <w:tcW w:w="4109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</w:pPr>
            <w:r w:rsidRPr="00BB6641">
              <w:t>ИТОГО</w:t>
            </w:r>
          </w:p>
          <w:p w:rsidR="00BB6641" w:rsidRPr="00BB6641" w:rsidRDefault="00BB6641" w:rsidP="00DC1C0C">
            <w:pPr>
              <w:pStyle w:val="a3"/>
              <w:spacing w:before="0" w:beforeAutospacing="0" w:after="0" w:afterAutospacing="0"/>
            </w:pPr>
          </w:p>
        </w:tc>
        <w:tc>
          <w:tcPr>
            <w:tcW w:w="2464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  <w:r w:rsidRPr="00BB6641">
              <w:t>25</w:t>
            </w:r>
          </w:p>
        </w:tc>
        <w:tc>
          <w:tcPr>
            <w:tcW w:w="2464" w:type="dxa"/>
          </w:tcPr>
          <w:p w:rsidR="00BB6641" w:rsidRPr="00BB6641" w:rsidRDefault="00BB6641" w:rsidP="00DC1C0C">
            <w:pPr>
              <w:pStyle w:val="a3"/>
              <w:spacing w:before="0" w:beforeAutospacing="0" w:after="0" w:afterAutospacing="0"/>
              <w:jc w:val="center"/>
            </w:pPr>
            <w:r w:rsidRPr="00BB6641">
              <w:t>2</w:t>
            </w:r>
          </w:p>
        </w:tc>
      </w:tr>
    </w:tbl>
    <w:p w:rsidR="00BB6641" w:rsidRPr="00BB6641" w:rsidRDefault="00BB6641" w:rsidP="00BB6641">
      <w:pPr>
        <w:pStyle w:val="a3"/>
        <w:spacing w:before="0" w:beforeAutospacing="0" w:after="0" w:afterAutospacing="0"/>
        <w:jc w:val="center"/>
      </w:pPr>
    </w:p>
    <w:p w:rsidR="00BB6641" w:rsidRPr="00BB6641" w:rsidRDefault="00BB6641" w:rsidP="00BB6641">
      <w:pPr>
        <w:pStyle w:val="a3"/>
        <w:spacing w:before="0" w:beforeAutospacing="0" w:after="0" w:afterAutospacing="0"/>
        <w:jc w:val="center"/>
      </w:pPr>
      <w:r w:rsidRPr="00BB6641">
        <w:t>11 класс</w:t>
      </w:r>
    </w:p>
    <w:p w:rsidR="00BB6641" w:rsidRPr="00BB6641" w:rsidRDefault="00BB6641" w:rsidP="00BB6641">
      <w:pPr>
        <w:pStyle w:val="a3"/>
        <w:spacing w:before="0" w:beforeAutospacing="0" w:after="0" w:afterAutospacing="0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4"/>
        <w:gridCol w:w="3955"/>
        <w:gridCol w:w="2396"/>
        <w:gridCol w:w="2406"/>
      </w:tblGrid>
      <w:tr w:rsidR="00BB6641" w:rsidRPr="00BB6641" w:rsidTr="00DC1C0C">
        <w:tc>
          <w:tcPr>
            <w:tcW w:w="817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  <w:jc w:val="center"/>
            </w:pPr>
            <w:r w:rsidRPr="00BB6641">
              <w:t>№</w:t>
            </w:r>
            <w:proofErr w:type="spellStart"/>
            <w:proofErr w:type="gramStart"/>
            <w:r w:rsidRPr="00BB6641">
              <w:t>п</w:t>
            </w:r>
            <w:proofErr w:type="spellEnd"/>
            <w:proofErr w:type="gramEnd"/>
            <w:r w:rsidRPr="00BB6641">
              <w:t>/</w:t>
            </w:r>
            <w:proofErr w:type="spellStart"/>
            <w:r w:rsidRPr="00BB6641">
              <w:t>п</w:t>
            </w:r>
            <w:proofErr w:type="spellEnd"/>
          </w:p>
        </w:tc>
        <w:tc>
          <w:tcPr>
            <w:tcW w:w="4109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  <w:jc w:val="center"/>
            </w:pPr>
            <w:r w:rsidRPr="00BB6641">
              <w:t>Наименование раздела</w:t>
            </w:r>
          </w:p>
        </w:tc>
        <w:tc>
          <w:tcPr>
            <w:tcW w:w="2464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  <w:jc w:val="center"/>
            </w:pPr>
            <w:r w:rsidRPr="00BB6641">
              <w:t>Количество часов</w:t>
            </w:r>
          </w:p>
        </w:tc>
        <w:tc>
          <w:tcPr>
            <w:tcW w:w="2464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  <w:jc w:val="center"/>
            </w:pPr>
            <w:r w:rsidRPr="00BB6641">
              <w:t>Количество контрольных работ</w:t>
            </w:r>
          </w:p>
        </w:tc>
      </w:tr>
      <w:tr w:rsidR="00BB6641" w:rsidRPr="00BB6641" w:rsidTr="00DC1C0C">
        <w:tc>
          <w:tcPr>
            <w:tcW w:w="817" w:type="dxa"/>
          </w:tcPr>
          <w:p w:rsidR="00BB6641" w:rsidRPr="00BB6641" w:rsidRDefault="00BB6641" w:rsidP="00FE26D2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/>
              <w:jc w:val="center"/>
            </w:pPr>
          </w:p>
        </w:tc>
        <w:tc>
          <w:tcPr>
            <w:tcW w:w="4109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</w:pPr>
            <w:r w:rsidRPr="00BB6641">
              <w:t>Повторение по блокам</w:t>
            </w:r>
          </w:p>
          <w:p w:rsidR="00BB6641" w:rsidRPr="00BB6641" w:rsidRDefault="00BB6641" w:rsidP="00FE26D2">
            <w:pPr>
              <w:pStyle w:val="a3"/>
              <w:spacing w:before="0" w:beforeAutospacing="0" w:after="0" w:afterAutospacing="0"/>
            </w:pPr>
          </w:p>
        </w:tc>
        <w:tc>
          <w:tcPr>
            <w:tcW w:w="2464" w:type="dxa"/>
          </w:tcPr>
          <w:p w:rsidR="00BB6641" w:rsidRPr="00BB6641" w:rsidRDefault="00FE26D2" w:rsidP="00FE26D2">
            <w:pPr>
              <w:pStyle w:val="a3"/>
              <w:spacing w:before="0" w:beforeAutospacing="0" w:after="0" w:afterAutospacing="0"/>
              <w:jc w:val="center"/>
            </w:pPr>
            <w:r>
              <w:t>19</w:t>
            </w:r>
          </w:p>
        </w:tc>
        <w:tc>
          <w:tcPr>
            <w:tcW w:w="2464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  <w:jc w:val="center"/>
            </w:pPr>
            <w:r w:rsidRPr="00BB6641">
              <w:t>2</w:t>
            </w:r>
          </w:p>
        </w:tc>
      </w:tr>
      <w:tr w:rsidR="00BB6641" w:rsidRPr="00BB6641" w:rsidTr="00DC1C0C">
        <w:tc>
          <w:tcPr>
            <w:tcW w:w="817" w:type="dxa"/>
          </w:tcPr>
          <w:p w:rsidR="00BB6641" w:rsidRPr="00BB6641" w:rsidRDefault="00BB6641" w:rsidP="00FE26D2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/>
              <w:jc w:val="center"/>
            </w:pPr>
          </w:p>
        </w:tc>
        <w:tc>
          <w:tcPr>
            <w:tcW w:w="4109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</w:pPr>
            <w:r w:rsidRPr="00BB6641">
              <w:t>Повторение стереометрии</w:t>
            </w:r>
          </w:p>
          <w:p w:rsidR="00BB6641" w:rsidRPr="00BB6641" w:rsidRDefault="00BB6641" w:rsidP="00FE26D2">
            <w:pPr>
              <w:pStyle w:val="a3"/>
              <w:spacing w:before="0" w:beforeAutospacing="0" w:after="0" w:afterAutospacing="0"/>
            </w:pPr>
          </w:p>
        </w:tc>
        <w:tc>
          <w:tcPr>
            <w:tcW w:w="2464" w:type="dxa"/>
          </w:tcPr>
          <w:p w:rsidR="00BB6641" w:rsidRPr="00BB6641" w:rsidRDefault="00FE26D2" w:rsidP="00FE26D2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2464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  <w:jc w:val="center"/>
            </w:pPr>
            <w:r w:rsidRPr="00BB6641">
              <w:t>1</w:t>
            </w:r>
          </w:p>
        </w:tc>
      </w:tr>
      <w:tr w:rsidR="00BB6641" w:rsidRPr="00BB6641" w:rsidTr="00DC1C0C">
        <w:tc>
          <w:tcPr>
            <w:tcW w:w="817" w:type="dxa"/>
          </w:tcPr>
          <w:p w:rsidR="00BB6641" w:rsidRPr="00BB6641" w:rsidRDefault="00BB6641" w:rsidP="00FE26D2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/>
              <w:jc w:val="center"/>
            </w:pPr>
          </w:p>
        </w:tc>
        <w:tc>
          <w:tcPr>
            <w:tcW w:w="4109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</w:pPr>
            <w:r w:rsidRPr="00BB6641">
              <w:t>Итоговое тестирование</w:t>
            </w:r>
          </w:p>
          <w:p w:rsidR="00BB6641" w:rsidRPr="00BB6641" w:rsidRDefault="00BB6641" w:rsidP="00FE26D2">
            <w:pPr>
              <w:pStyle w:val="a3"/>
              <w:spacing w:before="0" w:beforeAutospacing="0" w:after="0" w:afterAutospacing="0"/>
            </w:pPr>
          </w:p>
        </w:tc>
        <w:tc>
          <w:tcPr>
            <w:tcW w:w="2464" w:type="dxa"/>
          </w:tcPr>
          <w:p w:rsidR="00BB6641" w:rsidRPr="00BB6641" w:rsidRDefault="00FE26D2" w:rsidP="00FE26D2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2464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  <w:jc w:val="center"/>
            </w:pPr>
            <w:r w:rsidRPr="00BB6641">
              <w:t>1</w:t>
            </w:r>
          </w:p>
        </w:tc>
      </w:tr>
      <w:tr w:rsidR="00BB6641" w:rsidRPr="00BB6641" w:rsidTr="00DC1C0C">
        <w:tc>
          <w:tcPr>
            <w:tcW w:w="817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4109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</w:pPr>
            <w:r w:rsidRPr="00BB6641">
              <w:t>ИТОГО</w:t>
            </w:r>
          </w:p>
          <w:p w:rsidR="00BB6641" w:rsidRPr="00BB6641" w:rsidRDefault="00BB6641" w:rsidP="00FE26D2">
            <w:pPr>
              <w:pStyle w:val="a3"/>
              <w:spacing w:before="0" w:beforeAutospacing="0" w:after="0" w:afterAutospacing="0"/>
            </w:pPr>
          </w:p>
        </w:tc>
        <w:tc>
          <w:tcPr>
            <w:tcW w:w="2464" w:type="dxa"/>
          </w:tcPr>
          <w:p w:rsidR="00BB6641" w:rsidRPr="00FE26D2" w:rsidRDefault="00FE26D2" w:rsidP="00FE26D2">
            <w:pPr>
              <w:pStyle w:val="a3"/>
              <w:spacing w:before="0" w:beforeAutospacing="0" w:after="0" w:afterAutospacing="0"/>
              <w:jc w:val="center"/>
            </w:pPr>
            <w:r>
              <w:t xml:space="preserve">25 </w:t>
            </w:r>
          </w:p>
        </w:tc>
        <w:tc>
          <w:tcPr>
            <w:tcW w:w="2464" w:type="dxa"/>
          </w:tcPr>
          <w:p w:rsidR="00BB6641" w:rsidRPr="00BB6641" w:rsidRDefault="00BB6641" w:rsidP="00FE26D2">
            <w:pPr>
              <w:pStyle w:val="a3"/>
              <w:spacing w:before="0" w:beforeAutospacing="0" w:after="0" w:afterAutospacing="0"/>
              <w:jc w:val="center"/>
            </w:pPr>
            <w:r w:rsidRPr="00BB6641">
              <w:t>4</w:t>
            </w:r>
          </w:p>
        </w:tc>
      </w:tr>
    </w:tbl>
    <w:p w:rsidR="00BB6641" w:rsidRPr="00BB6641" w:rsidRDefault="00BB6641" w:rsidP="00BB664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BB6641" w:rsidRPr="00BB6641" w:rsidRDefault="00BB6641" w:rsidP="00BB664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BB6641" w:rsidRPr="00BB6641" w:rsidRDefault="00BB6641" w:rsidP="001B4B81">
      <w:pPr>
        <w:pStyle w:val="a3"/>
        <w:rPr>
          <w:bCs/>
          <w:i/>
        </w:rPr>
      </w:pPr>
    </w:p>
    <w:p w:rsidR="001B4B81" w:rsidRPr="00BB6641" w:rsidRDefault="001B4B81" w:rsidP="001B4B81">
      <w:pPr>
        <w:pStyle w:val="a3"/>
        <w:jc w:val="center"/>
        <w:rPr>
          <w:bCs/>
        </w:rPr>
      </w:pPr>
    </w:p>
    <w:p w:rsidR="00F07808" w:rsidRPr="001B4B81" w:rsidRDefault="00F07808" w:rsidP="001B4B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07808" w:rsidRPr="001B4B81" w:rsidSect="001E1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7074"/>
    <w:multiLevelType w:val="multilevel"/>
    <w:tmpl w:val="A0926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C1163"/>
    <w:multiLevelType w:val="hybridMultilevel"/>
    <w:tmpl w:val="97B80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55F31"/>
    <w:multiLevelType w:val="multilevel"/>
    <w:tmpl w:val="3F3C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DB489B"/>
    <w:multiLevelType w:val="hybridMultilevel"/>
    <w:tmpl w:val="39D87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84DD9"/>
    <w:multiLevelType w:val="hybridMultilevel"/>
    <w:tmpl w:val="97B80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C17EB"/>
    <w:multiLevelType w:val="multilevel"/>
    <w:tmpl w:val="7952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C54F94"/>
    <w:multiLevelType w:val="hybridMultilevel"/>
    <w:tmpl w:val="3B103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E2C16"/>
    <w:multiLevelType w:val="multilevel"/>
    <w:tmpl w:val="121E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F10192"/>
    <w:multiLevelType w:val="hybridMultilevel"/>
    <w:tmpl w:val="394094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6700C06"/>
    <w:multiLevelType w:val="hybridMultilevel"/>
    <w:tmpl w:val="394094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79F5F05"/>
    <w:multiLevelType w:val="multilevel"/>
    <w:tmpl w:val="01A0A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B7309F"/>
    <w:multiLevelType w:val="multilevel"/>
    <w:tmpl w:val="06CA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3A638C"/>
    <w:multiLevelType w:val="hybridMultilevel"/>
    <w:tmpl w:val="28B62B84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3">
    <w:nsid w:val="6FC51E39"/>
    <w:multiLevelType w:val="hybridMultilevel"/>
    <w:tmpl w:val="B322C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C17DFF"/>
    <w:multiLevelType w:val="hybridMultilevel"/>
    <w:tmpl w:val="F544D500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5"/>
  </w:num>
  <w:num w:numId="5">
    <w:abstractNumId w:val="4"/>
  </w:num>
  <w:num w:numId="6">
    <w:abstractNumId w:val="6"/>
  </w:num>
  <w:num w:numId="7">
    <w:abstractNumId w:val="14"/>
  </w:num>
  <w:num w:numId="8">
    <w:abstractNumId w:val="3"/>
  </w:num>
  <w:num w:numId="9">
    <w:abstractNumId w:val="9"/>
  </w:num>
  <w:num w:numId="10">
    <w:abstractNumId w:val="1"/>
  </w:num>
  <w:num w:numId="11">
    <w:abstractNumId w:val="11"/>
  </w:num>
  <w:num w:numId="12">
    <w:abstractNumId w:val="2"/>
  </w:num>
  <w:num w:numId="13">
    <w:abstractNumId w:val="12"/>
  </w:num>
  <w:num w:numId="14">
    <w:abstractNumId w:val="1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B4B81"/>
    <w:rsid w:val="001B4B81"/>
    <w:rsid w:val="001E1113"/>
    <w:rsid w:val="0026261A"/>
    <w:rsid w:val="003611B0"/>
    <w:rsid w:val="003A69B4"/>
    <w:rsid w:val="00417DDB"/>
    <w:rsid w:val="004945D2"/>
    <w:rsid w:val="00715913"/>
    <w:rsid w:val="00B821FA"/>
    <w:rsid w:val="00BB6641"/>
    <w:rsid w:val="00D237A0"/>
    <w:rsid w:val="00F07808"/>
    <w:rsid w:val="00FE2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</w:style>
  <w:style w:type="paragraph" w:styleId="2">
    <w:name w:val="heading 2"/>
    <w:basedOn w:val="a"/>
    <w:next w:val="a"/>
    <w:link w:val="20"/>
    <w:qFormat/>
    <w:rsid w:val="001B4B8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B4B81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Normal (Web)"/>
    <w:basedOn w:val="a"/>
    <w:rsid w:val="001B4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(3)"/>
    <w:link w:val="31"/>
    <w:uiPriority w:val="99"/>
    <w:rsid w:val="001B4B81"/>
    <w:rPr>
      <w:rFonts w:ascii="Candara" w:hAnsi="Candara" w:cs="Candara"/>
      <w:noProof/>
      <w:shd w:val="clear" w:color="auto" w:fill="FFFFFF"/>
    </w:rPr>
  </w:style>
  <w:style w:type="paragraph" w:styleId="a4">
    <w:name w:val="Body Text"/>
    <w:basedOn w:val="a"/>
    <w:link w:val="a5"/>
    <w:uiPriority w:val="99"/>
    <w:rsid w:val="001B4B81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1B4B81"/>
    <w:rPr>
      <w:rFonts w:ascii="Times New Roman" w:eastAsia="Arial Unicode MS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"/>
    <w:link w:val="210"/>
    <w:uiPriority w:val="99"/>
    <w:rsid w:val="001B4B81"/>
    <w:rPr>
      <w:b/>
      <w:bCs/>
      <w:shd w:val="clear" w:color="auto" w:fill="FFFFFF"/>
    </w:rPr>
  </w:style>
  <w:style w:type="character" w:customStyle="1" w:styleId="4">
    <w:name w:val="Основной текст (4)"/>
    <w:link w:val="41"/>
    <w:uiPriority w:val="99"/>
    <w:rsid w:val="001B4B81"/>
    <w:rPr>
      <w:b/>
      <w:bCs/>
      <w:i/>
      <w:iCs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1B4B81"/>
    <w:pPr>
      <w:shd w:val="clear" w:color="auto" w:fill="FFFFFF"/>
      <w:spacing w:after="0" w:line="240" w:lineRule="atLeast"/>
    </w:pPr>
    <w:rPr>
      <w:rFonts w:ascii="Candara" w:hAnsi="Candara" w:cs="Candara"/>
      <w:noProof/>
    </w:rPr>
  </w:style>
  <w:style w:type="paragraph" w:customStyle="1" w:styleId="210">
    <w:name w:val="Основной текст (2)1"/>
    <w:basedOn w:val="a"/>
    <w:link w:val="21"/>
    <w:uiPriority w:val="99"/>
    <w:rsid w:val="001B4B81"/>
    <w:pPr>
      <w:shd w:val="clear" w:color="auto" w:fill="FFFFFF"/>
      <w:spacing w:after="0" w:line="240" w:lineRule="atLeast"/>
    </w:pPr>
    <w:rPr>
      <w:b/>
      <w:bCs/>
    </w:rPr>
  </w:style>
  <w:style w:type="paragraph" w:customStyle="1" w:styleId="41">
    <w:name w:val="Основной текст (4)1"/>
    <w:basedOn w:val="a"/>
    <w:link w:val="4"/>
    <w:uiPriority w:val="99"/>
    <w:rsid w:val="001B4B81"/>
    <w:pPr>
      <w:shd w:val="clear" w:color="auto" w:fill="FFFFFF"/>
      <w:spacing w:after="0" w:line="240" w:lineRule="atLeast"/>
    </w:pPr>
    <w:rPr>
      <w:b/>
      <w:bCs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A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PrntSrvcs</dc:creator>
  <cp:keywords/>
  <dc:description/>
  <cp:lastModifiedBy>PrntSrvcs</cp:lastModifiedBy>
  <cp:revision>10</cp:revision>
  <cp:lastPrinted>2018-04-05T18:05:00Z</cp:lastPrinted>
  <dcterms:created xsi:type="dcterms:W3CDTF">2018-01-14T14:52:00Z</dcterms:created>
  <dcterms:modified xsi:type="dcterms:W3CDTF">2018-05-25T12:47:00Z</dcterms:modified>
</cp:coreProperties>
</file>